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2C05B2" w14:textId="77777777" w:rsidR="004D0AE9" w:rsidRPr="00CA6B8D" w:rsidRDefault="004D0AE9" w:rsidP="00005944">
      <w:pPr>
        <w:tabs>
          <w:tab w:val="left" w:pos="4718"/>
        </w:tabs>
        <w:rPr>
          <w:rStyle w:val="af6"/>
        </w:rPr>
      </w:pPr>
    </w:p>
    <w:p w14:paraId="4CE36417" w14:textId="77777777" w:rsidR="004242A7" w:rsidRPr="00CA6B8D" w:rsidRDefault="004242A7" w:rsidP="00005944">
      <w:pPr>
        <w:tabs>
          <w:tab w:val="left" w:pos="4718"/>
        </w:tabs>
        <w:rPr>
          <w:sz w:val="24"/>
          <w:szCs w:val="24"/>
        </w:rPr>
      </w:pPr>
    </w:p>
    <w:p w14:paraId="4A83ABE2" w14:textId="77777777" w:rsidR="004242A7" w:rsidRPr="00CA6B8D" w:rsidRDefault="004242A7" w:rsidP="00992F71">
      <w:pPr>
        <w:tabs>
          <w:tab w:val="left" w:pos="4718"/>
          <w:tab w:val="left" w:pos="5529"/>
          <w:tab w:val="left" w:pos="7503"/>
        </w:tabs>
        <w:rPr>
          <w:sz w:val="24"/>
          <w:szCs w:val="24"/>
        </w:rPr>
      </w:pPr>
    </w:p>
    <w:p w14:paraId="3865DBA9" w14:textId="77777777" w:rsidR="005A12BC" w:rsidRPr="00CA6B8D" w:rsidRDefault="005A12BC" w:rsidP="00992F71">
      <w:pPr>
        <w:tabs>
          <w:tab w:val="left" w:pos="5529"/>
          <w:tab w:val="left" w:pos="7503"/>
        </w:tabs>
        <w:rPr>
          <w:sz w:val="24"/>
          <w:szCs w:val="24"/>
        </w:rPr>
      </w:pPr>
    </w:p>
    <w:p w14:paraId="36A8C513" w14:textId="77777777" w:rsidR="005A12BC" w:rsidRPr="00CA6B8D" w:rsidRDefault="005A12BC" w:rsidP="00992F71">
      <w:pPr>
        <w:tabs>
          <w:tab w:val="left" w:pos="5529"/>
          <w:tab w:val="left" w:pos="7503"/>
        </w:tabs>
        <w:rPr>
          <w:sz w:val="24"/>
          <w:szCs w:val="24"/>
        </w:rPr>
      </w:pPr>
    </w:p>
    <w:p w14:paraId="039D4C36" w14:textId="77777777" w:rsidR="005A12BC" w:rsidRPr="00CA6B8D" w:rsidRDefault="005A12BC" w:rsidP="00992F71">
      <w:pPr>
        <w:tabs>
          <w:tab w:val="left" w:pos="5529"/>
          <w:tab w:val="left" w:pos="7503"/>
        </w:tabs>
        <w:rPr>
          <w:sz w:val="24"/>
          <w:szCs w:val="24"/>
        </w:rPr>
      </w:pPr>
    </w:p>
    <w:p w14:paraId="44817315" w14:textId="77777777" w:rsidR="005A12BC" w:rsidRPr="00CA6B8D" w:rsidRDefault="005A12BC" w:rsidP="00992F71">
      <w:pPr>
        <w:tabs>
          <w:tab w:val="left" w:pos="5529"/>
          <w:tab w:val="left" w:pos="7503"/>
        </w:tabs>
        <w:rPr>
          <w:rStyle w:val="af6"/>
        </w:rPr>
      </w:pPr>
    </w:p>
    <w:p w14:paraId="3528C0B3" w14:textId="77777777" w:rsidR="005A12BC" w:rsidRPr="00CA6B8D" w:rsidRDefault="005A12BC" w:rsidP="00992F71">
      <w:pPr>
        <w:tabs>
          <w:tab w:val="left" w:pos="5529"/>
          <w:tab w:val="left" w:pos="7503"/>
        </w:tabs>
        <w:rPr>
          <w:sz w:val="24"/>
          <w:szCs w:val="24"/>
        </w:rPr>
      </w:pPr>
    </w:p>
    <w:p w14:paraId="77756538" w14:textId="77777777" w:rsidR="005A12BC" w:rsidRPr="00CA6B8D" w:rsidRDefault="005A12BC" w:rsidP="00992F71">
      <w:pPr>
        <w:tabs>
          <w:tab w:val="left" w:pos="5529"/>
          <w:tab w:val="left" w:pos="7503"/>
        </w:tabs>
        <w:rPr>
          <w:sz w:val="24"/>
          <w:szCs w:val="24"/>
        </w:rPr>
      </w:pPr>
    </w:p>
    <w:p w14:paraId="6DB91F82" w14:textId="77777777" w:rsidR="005A12BC" w:rsidRPr="00CA6B8D" w:rsidRDefault="005A12BC" w:rsidP="00992F71">
      <w:pPr>
        <w:tabs>
          <w:tab w:val="left" w:pos="5529"/>
          <w:tab w:val="left" w:pos="7503"/>
        </w:tabs>
        <w:rPr>
          <w:sz w:val="24"/>
          <w:szCs w:val="24"/>
        </w:rPr>
      </w:pPr>
    </w:p>
    <w:p w14:paraId="71FABC54" w14:textId="77777777" w:rsidR="00525C6E" w:rsidRPr="00CA6B8D" w:rsidRDefault="00525C6E" w:rsidP="00525C6E">
      <w:pPr>
        <w:pStyle w:val="ad"/>
        <w:tabs>
          <w:tab w:val="left" w:pos="5529"/>
          <w:tab w:val="left" w:pos="7503"/>
        </w:tabs>
        <w:jc w:val="center"/>
        <w:rPr>
          <w:b/>
          <w:bCs/>
          <w:kern w:val="36"/>
          <w:sz w:val="28"/>
          <w:szCs w:val="28"/>
        </w:rPr>
      </w:pPr>
      <w:r w:rsidRPr="00CA6B8D">
        <w:rPr>
          <w:b/>
          <w:bCs/>
          <w:kern w:val="36"/>
          <w:sz w:val="28"/>
          <w:szCs w:val="28"/>
        </w:rPr>
        <w:t>О внесении изменений</w:t>
      </w:r>
      <w:r w:rsidR="00771AFC" w:rsidRPr="00CA6B8D">
        <w:rPr>
          <w:b/>
          <w:bCs/>
          <w:kern w:val="36"/>
          <w:sz w:val="28"/>
          <w:szCs w:val="28"/>
        </w:rPr>
        <w:t xml:space="preserve"> и дополнений</w:t>
      </w:r>
      <w:r w:rsidRPr="00CA6B8D">
        <w:rPr>
          <w:b/>
          <w:bCs/>
          <w:kern w:val="36"/>
          <w:sz w:val="28"/>
          <w:szCs w:val="28"/>
        </w:rPr>
        <w:t xml:space="preserve"> в </w:t>
      </w:r>
      <w:r w:rsidR="00771AFC" w:rsidRPr="00CA6B8D">
        <w:rPr>
          <w:b/>
          <w:bCs/>
          <w:kern w:val="36"/>
          <w:sz w:val="28"/>
          <w:szCs w:val="28"/>
        </w:rPr>
        <w:t xml:space="preserve">приказы Министра национальной экономики Республики Казахстан от 13 августа 2019 года </w:t>
      </w:r>
      <w:r w:rsidRPr="00CA6B8D">
        <w:rPr>
          <w:b/>
          <w:bCs/>
          <w:kern w:val="36"/>
          <w:sz w:val="28"/>
          <w:szCs w:val="28"/>
        </w:rPr>
        <w:t>№ 73</w:t>
      </w:r>
      <w:r w:rsidR="00771AFC" w:rsidRPr="00CA6B8D">
        <w:rPr>
          <w:b/>
          <w:bCs/>
          <w:kern w:val="36"/>
          <w:sz w:val="28"/>
          <w:szCs w:val="28"/>
        </w:rPr>
        <w:br/>
      </w:r>
      <w:r w:rsidRPr="00CA6B8D">
        <w:rPr>
          <w:b/>
          <w:bCs/>
          <w:kern w:val="36"/>
          <w:sz w:val="28"/>
          <w:szCs w:val="28"/>
        </w:rPr>
        <w:t>«Об утверждении Правил осуществления деятельности субъектами естественных монополий» и от 5 января 2021 года</w:t>
      </w:r>
      <w:r w:rsidR="00B273BA" w:rsidRPr="00CA6B8D">
        <w:rPr>
          <w:b/>
          <w:bCs/>
          <w:kern w:val="36"/>
          <w:sz w:val="28"/>
          <w:szCs w:val="28"/>
        </w:rPr>
        <w:t xml:space="preserve"> № 2</w:t>
      </w:r>
      <w:r w:rsidRPr="00CA6B8D">
        <w:rPr>
          <w:b/>
          <w:bCs/>
          <w:kern w:val="36"/>
          <w:sz w:val="28"/>
          <w:szCs w:val="28"/>
        </w:rPr>
        <w:br/>
        <w:t>«Об утверждении типовых форм технических условий</w:t>
      </w:r>
      <w:r w:rsidRPr="00CA6B8D">
        <w:rPr>
          <w:b/>
          <w:bCs/>
          <w:kern w:val="36"/>
          <w:sz w:val="28"/>
          <w:szCs w:val="28"/>
        </w:rPr>
        <w:br/>
        <w:t>на подключение к инженерным сетям»</w:t>
      </w:r>
    </w:p>
    <w:p w14:paraId="3B17D754" w14:textId="77777777" w:rsidR="004D0AE9" w:rsidRPr="00CA6B8D" w:rsidRDefault="004D0AE9" w:rsidP="00992F71">
      <w:pPr>
        <w:pStyle w:val="ad"/>
        <w:tabs>
          <w:tab w:val="left" w:pos="5529"/>
          <w:tab w:val="left" w:pos="7503"/>
        </w:tabs>
        <w:spacing w:before="0" w:beforeAutospacing="0" w:after="0" w:afterAutospacing="0"/>
        <w:jc w:val="center"/>
        <w:rPr>
          <w:b/>
          <w:sz w:val="28"/>
          <w:szCs w:val="28"/>
        </w:rPr>
      </w:pPr>
    </w:p>
    <w:p w14:paraId="1CAC9240" w14:textId="77777777" w:rsidR="004D0AE9" w:rsidRPr="00CA6B8D" w:rsidRDefault="004D0AE9" w:rsidP="00992F71">
      <w:pPr>
        <w:tabs>
          <w:tab w:val="left" w:pos="5529"/>
          <w:tab w:val="left" w:pos="7503"/>
        </w:tabs>
      </w:pPr>
    </w:p>
    <w:p w14:paraId="237367D6" w14:textId="77777777" w:rsidR="004D0AE9" w:rsidRPr="00CA6B8D" w:rsidRDefault="0023263D" w:rsidP="00992F71">
      <w:pPr>
        <w:tabs>
          <w:tab w:val="left" w:pos="5529"/>
          <w:tab w:val="left" w:pos="7503"/>
        </w:tabs>
        <w:rPr>
          <w:b/>
          <w:sz w:val="28"/>
          <w:szCs w:val="28"/>
        </w:rPr>
      </w:pPr>
      <w:r w:rsidRPr="00CA6B8D">
        <w:rPr>
          <w:b/>
          <w:sz w:val="28"/>
          <w:szCs w:val="28"/>
        </w:rPr>
        <w:t>ПРИКАЗЫВАЮ:</w:t>
      </w:r>
    </w:p>
    <w:p w14:paraId="1D633444" w14:textId="12A760B2" w:rsidR="00525C6E" w:rsidRPr="00CA6B8D" w:rsidRDefault="00525C6E" w:rsidP="00525C6E">
      <w:pPr>
        <w:overflowPunct/>
        <w:autoSpaceDE/>
        <w:autoSpaceDN/>
        <w:adjustRightInd/>
        <w:ind w:firstLine="708"/>
        <w:jc w:val="both"/>
        <w:rPr>
          <w:rFonts w:eastAsia="Consolas"/>
          <w:color w:val="000000"/>
          <w:sz w:val="28"/>
          <w:szCs w:val="28"/>
          <w:lang w:eastAsia="en-US"/>
        </w:rPr>
      </w:pPr>
      <w:r w:rsidRPr="00CA6B8D">
        <w:rPr>
          <w:rFonts w:eastAsia="Calibri"/>
          <w:sz w:val="28"/>
          <w:szCs w:val="28"/>
          <w:lang w:eastAsia="en-US"/>
        </w:rPr>
        <w:t xml:space="preserve">1. </w:t>
      </w:r>
      <w:r w:rsidRPr="00CA6B8D">
        <w:rPr>
          <w:rFonts w:eastAsia="Consolas"/>
          <w:color w:val="000000"/>
          <w:sz w:val="28"/>
          <w:szCs w:val="28"/>
          <w:lang w:eastAsia="en-US"/>
        </w:rPr>
        <w:t>Внести в приказ Министра национальной экономики Республики Казахстан от 13 августа 2019 года № 73 «Об утверждении Правил осуществления деятельности субъектами естественных монополий» (зарегистрирован в Реестре государственной регистрации нормативных правовых актов за № 19242) следующие изменения</w:t>
      </w:r>
      <w:r w:rsidR="00EF2AC5" w:rsidRPr="00EF2AC5">
        <w:rPr>
          <w:rFonts w:eastAsia="Consolas"/>
          <w:color w:val="000000"/>
          <w:sz w:val="28"/>
          <w:szCs w:val="28"/>
          <w:lang w:eastAsia="en-US"/>
        </w:rPr>
        <w:t xml:space="preserve"> </w:t>
      </w:r>
      <w:r w:rsidR="00EF2AC5">
        <w:rPr>
          <w:rFonts w:eastAsia="Consolas"/>
          <w:color w:val="000000"/>
          <w:sz w:val="28"/>
          <w:szCs w:val="28"/>
          <w:lang w:eastAsia="en-US"/>
        </w:rPr>
        <w:t>и дополнения</w:t>
      </w:r>
      <w:r w:rsidRPr="00CA6B8D">
        <w:rPr>
          <w:rFonts w:eastAsia="Consolas"/>
          <w:color w:val="000000"/>
          <w:sz w:val="28"/>
          <w:szCs w:val="28"/>
          <w:lang w:eastAsia="en-US"/>
        </w:rPr>
        <w:t>:</w:t>
      </w:r>
    </w:p>
    <w:p w14:paraId="01D8DF09" w14:textId="1F6F4DBE" w:rsidR="007C4575" w:rsidRPr="00CA6B8D" w:rsidRDefault="007C4575" w:rsidP="00525C6E">
      <w:pPr>
        <w:overflowPunct/>
        <w:autoSpaceDE/>
        <w:autoSpaceDN/>
        <w:adjustRightInd/>
        <w:ind w:firstLine="708"/>
        <w:jc w:val="both"/>
        <w:rPr>
          <w:rFonts w:eastAsia="Consolas"/>
          <w:color w:val="000000"/>
          <w:sz w:val="28"/>
          <w:szCs w:val="28"/>
          <w:lang w:eastAsia="en-US"/>
        </w:rPr>
      </w:pPr>
      <w:proofErr w:type="gramStart"/>
      <w:r w:rsidRPr="00CA6B8D">
        <w:rPr>
          <w:rFonts w:eastAsia="Consolas"/>
          <w:color w:val="000000"/>
          <w:sz w:val="28"/>
          <w:szCs w:val="28"/>
          <w:lang w:eastAsia="en-US"/>
        </w:rPr>
        <w:t>пункт</w:t>
      </w:r>
      <w:proofErr w:type="gramEnd"/>
      <w:r w:rsidRPr="00CA6B8D">
        <w:rPr>
          <w:rFonts w:eastAsia="Consolas"/>
          <w:color w:val="000000"/>
          <w:sz w:val="28"/>
          <w:szCs w:val="28"/>
          <w:lang w:eastAsia="en-US"/>
        </w:rPr>
        <w:t xml:space="preserve"> 3 </w:t>
      </w:r>
      <w:r w:rsidR="00EF2AC5">
        <w:rPr>
          <w:rFonts w:eastAsia="Consolas"/>
          <w:color w:val="000000"/>
          <w:sz w:val="28"/>
          <w:szCs w:val="28"/>
          <w:lang w:eastAsia="en-US"/>
        </w:rPr>
        <w:t xml:space="preserve">изложить в </w:t>
      </w:r>
      <w:r w:rsidRPr="00CA6B8D">
        <w:rPr>
          <w:rFonts w:eastAsia="Consolas"/>
          <w:color w:val="000000"/>
          <w:sz w:val="28"/>
          <w:szCs w:val="28"/>
          <w:lang w:eastAsia="en-US"/>
        </w:rPr>
        <w:t>следующе</w:t>
      </w:r>
      <w:r w:rsidR="00EF2AC5">
        <w:rPr>
          <w:rFonts w:eastAsia="Consolas"/>
          <w:color w:val="000000"/>
          <w:sz w:val="28"/>
          <w:szCs w:val="28"/>
          <w:lang w:eastAsia="en-US"/>
        </w:rPr>
        <w:t>й</w:t>
      </w:r>
      <w:r w:rsidRPr="00CA6B8D">
        <w:rPr>
          <w:rFonts w:eastAsia="Consolas"/>
          <w:color w:val="000000"/>
          <w:sz w:val="28"/>
          <w:szCs w:val="28"/>
          <w:lang w:eastAsia="en-US"/>
        </w:rPr>
        <w:t xml:space="preserve"> </w:t>
      </w:r>
      <w:r w:rsidR="00EF2AC5">
        <w:rPr>
          <w:rFonts w:eastAsia="Consolas"/>
          <w:color w:val="000000"/>
          <w:sz w:val="28"/>
          <w:szCs w:val="28"/>
          <w:lang w:eastAsia="en-US"/>
        </w:rPr>
        <w:t>редакции</w:t>
      </w:r>
      <w:r w:rsidRPr="00CA6B8D">
        <w:rPr>
          <w:rFonts w:eastAsia="Consolas"/>
          <w:color w:val="000000"/>
          <w:sz w:val="28"/>
          <w:szCs w:val="28"/>
          <w:lang w:eastAsia="en-US"/>
        </w:rPr>
        <w:t>:</w:t>
      </w:r>
    </w:p>
    <w:p w14:paraId="097C5246" w14:textId="11149C66" w:rsidR="00EF2AC5" w:rsidRPr="00EF2AC5" w:rsidRDefault="006715E9" w:rsidP="00EF2AC5">
      <w:pPr>
        <w:overflowPunct/>
        <w:autoSpaceDE/>
        <w:autoSpaceDN/>
        <w:adjustRightInd/>
        <w:ind w:firstLine="708"/>
        <w:jc w:val="both"/>
        <w:rPr>
          <w:rFonts w:eastAsia="Consolas"/>
          <w:color w:val="000000"/>
          <w:sz w:val="28"/>
          <w:szCs w:val="28"/>
          <w:lang w:eastAsia="en-US"/>
        </w:rPr>
      </w:pPr>
      <w:r>
        <w:rPr>
          <w:rFonts w:eastAsia="Consolas"/>
          <w:color w:val="000000"/>
          <w:sz w:val="28"/>
          <w:szCs w:val="28"/>
          <w:lang w:eastAsia="en-US"/>
        </w:rPr>
        <w:t>«</w:t>
      </w:r>
      <w:r w:rsidR="00EF2AC5">
        <w:rPr>
          <w:rFonts w:eastAsia="Consolas"/>
          <w:color w:val="000000"/>
          <w:sz w:val="28"/>
          <w:szCs w:val="28"/>
          <w:lang w:eastAsia="en-US"/>
        </w:rPr>
        <w:t xml:space="preserve">3. </w:t>
      </w:r>
      <w:r w:rsidR="00EF2AC5" w:rsidRPr="00EF2AC5">
        <w:rPr>
          <w:rFonts w:eastAsia="Consolas"/>
          <w:color w:val="000000"/>
          <w:sz w:val="28"/>
          <w:szCs w:val="28"/>
          <w:lang w:eastAsia="en-US"/>
        </w:rPr>
        <w:t>В настоящих Правилах использу</w:t>
      </w:r>
      <w:r w:rsidR="00A551D9">
        <w:rPr>
          <w:rFonts w:eastAsia="Consolas"/>
          <w:color w:val="000000"/>
          <w:sz w:val="28"/>
          <w:szCs w:val="28"/>
          <w:lang w:eastAsia="en-US"/>
        </w:rPr>
        <w:t>ются следующие основные понятия</w:t>
      </w:r>
      <w:r w:rsidR="00A551D9">
        <w:rPr>
          <w:rFonts w:eastAsia="Consolas"/>
          <w:color w:val="000000"/>
          <w:sz w:val="28"/>
          <w:szCs w:val="28"/>
          <w:lang w:eastAsia="en-US"/>
        </w:rPr>
        <w:br/>
      </w:r>
      <w:r w:rsidR="00EF2AC5" w:rsidRPr="00EF2AC5">
        <w:rPr>
          <w:rFonts w:eastAsia="Consolas"/>
          <w:color w:val="000000"/>
          <w:sz w:val="28"/>
          <w:szCs w:val="28"/>
          <w:lang w:eastAsia="en-US"/>
        </w:rPr>
        <w:t>и термины:</w:t>
      </w:r>
    </w:p>
    <w:p w14:paraId="4A6444AA" w14:textId="157561FD" w:rsidR="00EF2AC5" w:rsidRPr="00EF2AC5" w:rsidRDefault="00EF2AC5" w:rsidP="00EF2AC5">
      <w:pPr>
        <w:overflowPunct/>
        <w:autoSpaceDE/>
        <w:autoSpaceDN/>
        <w:adjustRightInd/>
        <w:ind w:firstLine="708"/>
        <w:jc w:val="both"/>
        <w:rPr>
          <w:rFonts w:eastAsia="Consolas"/>
          <w:color w:val="000000"/>
          <w:sz w:val="28"/>
          <w:szCs w:val="28"/>
          <w:lang w:eastAsia="en-US"/>
        </w:rPr>
      </w:pPr>
      <w:r w:rsidRPr="00EF2AC5">
        <w:rPr>
          <w:rFonts w:eastAsia="Consolas"/>
          <w:color w:val="000000"/>
          <w:sz w:val="28"/>
          <w:szCs w:val="28"/>
          <w:lang w:eastAsia="en-US"/>
        </w:rPr>
        <w:t>1) недостоверная информация – ложные сведения, содержащиеся в заявке потенциального поставщика на участие в конкурсе, а равно внесенные путем исправлений, искажающих действительное содержание и не соответствующих действительности предоставленной заявки потенциального поставщика;</w:t>
      </w:r>
    </w:p>
    <w:p w14:paraId="525DE095" w14:textId="533CEDCB" w:rsidR="00EF2AC5" w:rsidRPr="00EF2AC5" w:rsidRDefault="00EF2AC5" w:rsidP="00EF2AC5">
      <w:pPr>
        <w:overflowPunct/>
        <w:autoSpaceDE/>
        <w:autoSpaceDN/>
        <w:adjustRightInd/>
        <w:ind w:firstLine="708"/>
        <w:jc w:val="both"/>
        <w:rPr>
          <w:rFonts w:eastAsia="Consolas"/>
          <w:color w:val="000000"/>
          <w:sz w:val="28"/>
          <w:szCs w:val="28"/>
          <w:lang w:eastAsia="en-US"/>
        </w:rPr>
      </w:pPr>
      <w:r w:rsidRPr="00EF2AC5">
        <w:rPr>
          <w:rFonts w:eastAsia="Consolas"/>
          <w:color w:val="000000"/>
          <w:sz w:val="28"/>
          <w:szCs w:val="28"/>
          <w:lang w:eastAsia="en-US"/>
        </w:rPr>
        <w:t xml:space="preserve">2) территориальный орган – территориальный орган ведомства уполномоченного органа, осуществляющий в пределах своей компетенции </w:t>
      </w:r>
      <w:proofErr w:type="gramStart"/>
      <w:r w:rsidRPr="00EF2AC5">
        <w:rPr>
          <w:rFonts w:eastAsia="Consolas"/>
          <w:color w:val="000000"/>
          <w:sz w:val="28"/>
          <w:szCs w:val="28"/>
          <w:lang w:eastAsia="en-US"/>
        </w:rPr>
        <w:t>регулирование</w:t>
      </w:r>
      <w:proofErr w:type="gramEnd"/>
      <w:r w:rsidRPr="00EF2AC5">
        <w:rPr>
          <w:rFonts w:eastAsia="Consolas"/>
          <w:color w:val="000000"/>
          <w:sz w:val="28"/>
          <w:szCs w:val="28"/>
          <w:lang w:eastAsia="en-US"/>
        </w:rPr>
        <w:t xml:space="preserve"> и контроль деятельности субъектов естественных монополий, включенных в местный раздел Государственного регистра субъектов естественных монополий;</w:t>
      </w:r>
    </w:p>
    <w:p w14:paraId="4899E1D4" w14:textId="637B5824" w:rsidR="00EF2AC5" w:rsidRPr="00EF2AC5" w:rsidRDefault="00EF2AC5" w:rsidP="00EF2AC5">
      <w:pPr>
        <w:overflowPunct/>
        <w:autoSpaceDE/>
        <w:autoSpaceDN/>
        <w:adjustRightInd/>
        <w:ind w:firstLine="708"/>
        <w:jc w:val="both"/>
        <w:rPr>
          <w:rFonts w:eastAsia="Consolas"/>
          <w:color w:val="000000"/>
          <w:sz w:val="28"/>
          <w:szCs w:val="28"/>
          <w:lang w:eastAsia="en-US"/>
        </w:rPr>
      </w:pPr>
      <w:r w:rsidRPr="00EF2AC5">
        <w:rPr>
          <w:rFonts w:eastAsia="Consolas"/>
          <w:color w:val="000000"/>
          <w:sz w:val="28"/>
          <w:szCs w:val="28"/>
          <w:lang w:eastAsia="en-US"/>
        </w:rPr>
        <w:t>3) потенциальный поставщик – физическое лицо, осуществляющее предпринимательскую деятельность, юридическое лицо (за исключением государственных учреждений, если иное не установлено для них законами Республики Казахстан), временное объединение юридических лиц (консорциум), претендующие на заключение договора о закупках;</w:t>
      </w:r>
    </w:p>
    <w:p w14:paraId="13D9FCD7" w14:textId="0DF13D4A" w:rsidR="00EF2AC5" w:rsidRPr="00EF2AC5" w:rsidRDefault="00EF2AC5" w:rsidP="00EF2AC5">
      <w:pPr>
        <w:overflowPunct/>
        <w:autoSpaceDE/>
        <w:autoSpaceDN/>
        <w:adjustRightInd/>
        <w:ind w:firstLine="708"/>
        <w:jc w:val="both"/>
        <w:rPr>
          <w:rFonts w:eastAsia="Consolas"/>
          <w:color w:val="000000"/>
          <w:sz w:val="28"/>
          <w:szCs w:val="28"/>
          <w:lang w:eastAsia="en-US"/>
        </w:rPr>
      </w:pPr>
      <w:r w:rsidRPr="00EF2AC5">
        <w:rPr>
          <w:rFonts w:eastAsia="Consolas"/>
          <w:color w:val="000000"/>
          <w:sz w:val="28"/>
          <w:szCs w:val="28"/>
          <w:lang w:eastAsia="en-US"/>
        </w:rPr>
        <w:lastRenderedPageBreak/>
        <w:t>4) однородные товары, работы, услуги – товары, работы, услуги, которые, не являясь идентичными, имеют сходные характеристики и состоят из схожих компонентов, что позволяет им выполнять одни и те же функции;</w:t>
      </w:r>
    </w:p>
    <w:p w14:paraId="2D5E6E41" w14:textId="7AC8FC0C" w:rsidR="00EF2AC5" w:rsidRPr="00EF2AC5" w:rsidRDefault="00EF2AC5" w:rsidP="00EF2AC5">
      <w:pPr>
        <w:overflowPunct/>
        <w:autoSpaceDE/>
        <w:autoSpaceDN/>
        <w:adjustRightInd/>
        <w:ind w:firstLine="708"/>
        <w:jc w:val="both"/>
        <w:rPr>
          <w:rFonts w:eastAsia="Consolas"/>
          <w:color w:val="000000"/>
          <w:sz w:val="28"/>
          <w:szCs w:val="28"/>
          <w:lang w:eastAsia="en-US"/>
        </w:rPr>
      </w:pPr>
      <w:r w:rsidRPr="00EF2AC5">
        <w:rPr>
          <w:rFonts w:eastAsia="Consolas"/>
          <w:color w:val="000000"/>
          <w:sz w:val="28"/>
          <w:szCs w:val="28"/>
          <w:lang w:eastAsia="en-US"/>
        </w:rPr>
        <w:t>5) конкурс (тендер) – способ закупок, предусматривающий конкуренцию между потенциальными поставщиками и направленный на выявление наиболее выгодных условий договора закупок;</w:t>
      </w:r>
    </w:p>
    <w:p w14:paraId="3043646D" w14:textId="2258A0B3" w:rsidR="00EF2AC5" w:rsidRPr="00EF2AC5" w:rsidRDefault="00EF2AC5" w:rsidP="00EF2AC5">
      <w:pPr>
        <w:overflowPunct/>
        <w:autoSpaceDE/>
        <w:autoSpaceDN/>
        <w:adjustRightInd/>
        <w:ind w:firstLine="708"/>
        <w:jc w:val="both"/>
        <w:rPr>
          <w:rFonts w:eastAsia="Consolas"/>
          <w:color w:val="000000"/>
          <w:sz w:val="28"/>
          <w:szCs w:val="28"/>
          <w:lang w:eastAsia="en-US"/>
        </w:rPr>
      </w:pPr>
      <w:r w:rsidRPr="00EF2AC5">
        <w:rPr>
          <w:rFonts w:eastAsia="Consolas"/>
          <w:color w:val="000000"/>
          <w:sz w:val="28"/>
          <w:szCs w:val="28"/>
          <w:lang w:eastAsia="en-US"/>
        </w:rPr>
        <w:t xml:space="preserve">6) конкурсная (тендерная) комиссия – комиссия, которая формируется из числа сотрудников субъекта естественной монополии, а также сотрудников его аффилированных лиц, в случае выступления в качестве единого организатора закупок, для осуществления закупок </w:t>
      </w:r>
      <w:r w:rsidR="00A551D9">
        <w:rPr>
          <w:rFonts w:eastAsia="Consolas"/>
          <w:color w:val="000000"/>
          <w:sz w:val="28"/>
          <w:szCs w:val="28"/>
          <w:lang w:eastAsia="en-US"/>
        </w:rPr>
        <w:t>товаров, работ, услуг в случаях</w:t>
      </w:r>
      <w:r w:rsidR="00A551D9">
        <w:rPr>
          <w:rFonts w:eastAsia="Consolas"/>
          <w:color w:val="000000"/>
          <w:sz w:val="28"/>
          <w:szCs w:val="28"/>
          <w:lang w:eastAsia="en-US"/>
        </w:rPr>
        <w:br/>
      </w:r>
      <w:r w:rsidRPr="00EF2AC5">
        <w:rPr>
          <w:rFonts w:eastAsia="Consolas"/>
          <w:color w:val="000000"/>
          <w:sz w:val="28"/>
          <w:szCs w:val="28"/>
          <w:lang w:eastAsia="en-US"/>
        </w:rPr>
        <w:t>и способами, предусмотренными настоящими Правилами;</w:t>
      </w:r>
    </w:p>
    <w:p w14:paraId="06B7E7AE" w14:textId="6ED28793" w:rsidR="00EF2AC5" w:rsidRPr="00EF2AC5" w:rsidRDefault="00EF2AC5" w:rsidP="00EF2AC5">
      <w:pPr>
        <w:overflowPunct/>
        <w:autoSpaceDE/>
        <w:autoSpaceDN/>
        <w:adjustRightInd/>
        <w:ind w:firstLine="708"/>
        <w:jc w:val="both"/>
        <w:rPr>
          <w:rFonts w:eastAsia="Consolas"/>
          <w:color w:val="000000"/>
          <w:sz w:val="28"/>
          <w:szCs w:val="28"/>
          <w:lang w:eastAsia="en-US"/>
        </w:rPr>
      </w:pPr>
      <w:r w:rsidRPr="00EF2AC5">
        <w:rPr>
          <w:rFonts w:eastAsia="Consolas"/>
          <w:color w:val="000000"/>
          <w:sz w:val="28"/>
          <w:szCs w:val="28"/>
          <w:lang w:eastAsia="en-US"/>
        </w:rPr>
        <w:t>7) конкурсная документация – пакет документов, размещаемый субъектом естественной монополии на информационных системах электронных закупок для подготовки конкурсной заявки, содержащий условия и порядок проведения конкурса;</w:t>
      </w:r>
    </w:p>
    <w:p w14:paraId="1F2BB7A1" w14:textId="1DA7F3A9" w:rsidR="00EF2AC5" w:rsidRPr="00EF2AC5" w:rsidRDefault="00EF2AC5" w:rsidP="00EF2AC5">
      <w:pPr>
        <w:overflowPunct/>
        <w:autoSpaceDE/>
        <w:autoSpaceDN/>
        <w:adjustRightInd/>
        <w:ind w:firstLine="708"/>
        <w:jc w:val="both"/>
        <w:rPr>
          <w:rFonts w:eastAsia="Consolas"/>
          <w:color w:val="000000"/>
          <w:sz w:val="28"/>
          <w:szCs w:val="28"/>
          <w:lang w:eastAsia="en-US"/>
        </w:rPr>
      </w:pPr>
      <w:r w:rsidRPr="00EF2AC5">
        <w:rPr>
          <w:rFonts w:eastAsia="Consolas"/>
          <w:color w:val="000000"/>
          <w:sz w:val="28"/>
          <w:szCs w:val="28"/>
          <w:lang w:eastAsia="en-US"/>
        </w:rPr>
        <w:t>8) конкурсная (тендерная) заявка – конкурсное предложение потенциального поставщика, составленное в соответствии с конкурсной документацией;</w:t>
      </w:r>
    </w:p>
    <w:p w14:paraId="38661EFD" w14:textId="57692BD3" w:rsidR="00EF2AC5" w:rsidRPr="00EF2AC5" w:rsidRDefault="00EF2AC5" w:rsidP="00EF2AC5">
      <w:pPr>
        <w:overflowPunct/>
        <w:autoSpaceDE/>
        <w:autoSpaceDN/>
        <w:adjustRightInd/>
        <w:ind w:firstLine="708"/>
        <w:jc w:val="both"/>
        <w:rPr>
          <w:rFonts w:eastAsia="Consolas"/>
          <w:color w:val="000000"/>
          <w:sz w:val="28"/>
          <w:szCs w:val="28"/>
          <w:lang w:eastAsia="en-US"/>
        </w:rPr>
      </w:pPr>
      <w:r w:rsidRPr="00EF2AC5">
        <w:rPr>
          <w:rFonts w:eastAsia="Consolas"/>
          <w:color w:val="000000"/>
          <w:sz w:val="28"/>
          <w:szCs w:val="28"/>
          <w:lang w:eastAsia="en-US"/>
        </w:rPr>
        <w:t xml:space="preserve">9) гарантийное обеспечение </w:t>
      </w:r>
      <w:r w:rsidR="00A551D9">
        <w:rPr>
          <w:rFonts w:eastAsia="Consolas"/>
          <w:color w:val="000000"/>
          <w:sz w:val="28"/>
          <w:szCs w:val="28"/>
          <w:lang w:eastAsia="en-US"/>
        </w:rPr>
        <w:t>конкурсной заявки – залог денег</w:t>
      </w:r>
      <w:r w:rsidR="00A551D9">
        <w:rPr>
          <w:rFonts w:eastAsia="Consolas"/>
          <w:color w:val="000000"/>
          <w:sz w:val="28"/>
          <w:szCs w:val="28"/>
          <w:lang w:eastAsia="en-US"/>
        </w:rPr>
        <w:br/>
      </w:r>
      <w:r w:rsidRPr="00EF2AC5">
        <w:rPr>
          <w:rFonts w:eastAsia="Consolas"/>
          <w:color w:val="000000"/>
          <w:sz w:val="28"/>
          <w:szCs w:val="28"/>
          <w:lang w:eastAsia="en-US"/>
        </w:rPr>
        <w:t>или банковская гарантия, представленная потенциальным поставщиком, изъявившим желание принять участие в конкурсе;</w:t>
      </w:r>
    </w:p>
    <w:p w14:paraId="120891A2" w14:textId="35998279" w:rsidR="00EF2AC5" w:rsidRPr="00EF2AC5" w:rsidRDefault="00EF2AC5" w:rsidP="00EF2AC5">
      <w:pPr>
        <w:overflowPunct/>
        <w:autoSpaceDE/>
        <w:autoSpaceDN/>
        <w:adjustRightInd/>
        <w:ind w:firstLine="708"/>
        <w:jc w:val="both"/>
        <w:rPr>
          <w:rFonts w:eastAsia="Consolas"/>
          <w:color w:val="000000"/>
          <w:sz w:val="28"/>
          <w:szCs w:val="28"/>
          <w:lang w:eastAsia="en-US"/>
        </w:rPr>
      </w:pPr>
      <w:r w:rsidRPr="00EF2AC5">
        <w:rPr>
          <w:rFonts w:eastAsia="Consolas"/>
          <w:color w:val="000000"/>
          <w:sz w:val="28"/>
          <w:szCs w:val="28"/>
          <w:lang w:eastAsia="en-US"/>
        </w:rPr>
        <w:t>10) целевое значение показателя – цифровое значение показателя, которое достигается субъектом естественной монополии по завершению периода действия тарифа, утвержденного с применением стимулирующего метода тарифного регулирования;</w:t>
      </w:r>
    </w:p>
    <w:p w14:paraId="63BF66D3" w14:textId="1C82AFA0" w:rsidR="00EF2AC5" w:rsidRDefault="00EF2AC5" w:rsidP="00EF2AC5">
      <w:pPr>
        <w:overflowPunct/>
        <w:autoSpaceDE/>
        <w:autoSpaceDN/>
        <w:adjustRightInd/>
        <w:ind w:firstLine="708"/>
        <w:jc w:val="both"/>
        <w:rPr>
          <w:rFonts w:eastAsia="Consolas"/>
          <w:color w:val="000000"/>
          <w:sz w:val="28"/>
          <w:szCs w:val="28"/>
          <w:lang w:eastAsia="en-US"/>
        </w:rPr>
      </w:pPr>
      <w:r w:rsidRPr="00EF2AC5">
        <w:rPr>
          <w:rFonts w:eastAsia="Consolas"/>
          <w:color w:val="000000"/>
          <w:sz w:val="28"/>
          <w:szCs w:val="28"/>
          <w:lang w:eastAsia="en-US"/>
        </w:rPr>
        <w:t>11) ограниченная пропускная способность подъездного пути – максимальное количество подвижного состава, которое может быть пропущено по конкретному подъездному пути за р</w:t>
      </w:r>
      <w:r w:rsidR="00A551D9">
        <w:rPr>
          <w:rFonts w:eastAsia="Consolas"/>
          <w:color w:val="000000"/>
          <w:sz w:val="28"/>
          <w:szCs w:val="28"/>
          <w:lang w:eastAsia="en-US"/>
        </w:rPr>
        <w:t>асчетный период времени (сутки)</w:t>
      </w:r>
      <w:r w:rsidR="00A551D9">
        <w:rPr>
          <w:rFonts w:eastAsia="Consolas"/>
          <w:color w:val="000000"/>
          <w:sz w:val="28"/>
          <w:szCs w:val="28"/>
          <w:lang w:eastAsia="en-US"/>
        </w:rPr>
        <w:br/>
      </w:r>
      <w:r w:rsidRPr="00EF2AC5">
        <w:rPr>
          <w:rFonts w:eastAsia="Consolas"/>
          <w:color w:val="000000"/>
          <w:sz w:val="28"/>
          <w:szCs w:val="28"/>
          <w:lang w:eastAsia="en-US"/>
        </w:rPr>
        <w:t>в зависимости от технических и технологических возможностей подъездного пути;</w:t>
      </w:r>
    </w:p>
    <w:p w14:paraId="77F116EF" w14:textId="32A55FCD" w:rsidR="007C4575" w:rsidRDefault="006715E9" w:rsidP="00525C6E">
      <w:pPr>
        <w:overflowPunct/>
        <w:autoSpaceDE/>
        <w:autoSpaceDN/>
        <w:adjustRightInd/>
        <w:ind w:firstLine="708"/>
        <w:jc w:val="both"/>
        <w:rPr>
          <w:rFonts w:eastAsia="Consolas"/>
          <w:color w:val="000000"/>
          <w:sz w:val="28"/>
          <w:szCs w:val="28"/>
          <w:lang w:eastAsia="en-US"/>
        </w:rPr>
      </w:pPr>
      <w:r>
        <w:rPr>
          <w:rFonts w:eastAsia="Consolas"/>
          <w:color w:val="000000"/>
          <w:sz w:val="28"/>
          <w:szCs w:val="28"/>
          <w:lang w:eastAsia="en-US"/>
        </w:rPr>
        <w:t>1</w:t>
      </w:r>
      <w:r w:rsidR="00982E6E">
        <w:rPr>
          <w:rFonts w:eastAsia="Consolas"/>
          <w:color w:val="000000"/>
          <w:sz w:val="28"/>
          <w:szCs w:val="28"/>
          <w:lang w:val="kk-KZ" w:eastAsia="en-US"/>
        </w:rPr>
        <w:t>2</w:t>
      </w:r>
      <w:r>
        <w:rPr>
          <w:rFonts w:eastAsia="Consolas"/>
          <w:color w:val="000000"/>
          <w:sz w:val="28"/>
          <w:szCs w:val="28"/>
          <w:lang w:eastAsia="en-US"/>
        </w:rPr>
        <w:t>) п</w:t>
      </w:r>
      <w:r w:rsidR="007C4575" w:rsidRPr="00CA6B8D">
        <w:rPr>
          <w:rFonts w:eastAsia="Consolas"/>
          <w:color w:val="000000"/>
          <w:sz w:val="28"/>
          <w:szCs w:val="28"/>
          <w:lang w:eastAsia="en-US"/>
        </w:rPr>
        <w:t xml:space="preserve">ростая электронная подпись является электронно-цифровым видом подтверждения подписи лица посредством использования кодов, паролей </w:t>
      </w:r>
      <w:r w:rsidR="008B4B97">
        <w:rPr>
          <w:rFonts w:eastAsia="Consolas"/>
          <w:color w:val="000000"/>
          <w:sz w:val="28"/>
          <w:szCs w:val="28"/>
          <w:lang w:eastAsia="en-US"/>
        </w:rPr>
        <w:t>или иных средств идентификации</w:t>
      </w:r>
      <w:r w:rsidR="007C4575" w:rsidRPr="00CA6B8D">
        <w:rPr>
          <w:rFonts w:eastAsia="Consolas"/>
          <w:color w:val="000000"/>
          <w:sz w:val="28"/>
          <w:szCs w:val="28"/>
          <w:lang w:eastAsia="en-US"/>
        </w:rPr>
        <w:t>;</w:t>
      </w:r>
    </w:p>
    <w:p w14:paraId="7709D7A5" w14:textId="2AFE4D7B" w:rsidR="00A86A85" w:rsidRPr="00A86A85" w:rsidRDefault="00A86A85" w:rsidP="00525C6E">
      <w:pPr>
        <w:overflowPunct/>
        <w:autoSpaceDE/>
        <w:autoSpaceDN/>
        <w:adjustRightInd/>
        <w:ind w:firstLine="708"/>
        <w:jc w:val="both"/>
        <w:rPr>
          <w:rFonts w:eastAsia="Consolas"/>
          <w:color w:val="000000"/>
          <w:sz w:val="28"/>
          <w:szCs w:val="28"/>
          <w:lang w:val="kk-KZ" w:eastAsia="en-US"/>
        </w:rPr>
      </w:pPr>
      <w:r w:rsidRPr="00A86A85">
        <w:rPr>
          <w:rFonts w:eastAsia="Consolas"/>
          <w:color w:val="000000"/>
          <w:sz w:val="28"/>
          <w:szCs w:val="28"/>
          <w:lang w:val="kk-KZ" w:eastAsia="en-US"/>
        </w:rPr>
        <w:t>1</w:t>
      </w:r>
      <w:r w:rsidR="00982E6E">
        <w:rPr>
          <w:rFonts w:eastAsia="Consolas"/>
          <w:color w:val="000000"/>
          <w:sz w:val="28"/>
          <w:szCs w:val="28"/>
          <w:lang w:val="kk-KZ" w:eastAsia="en-US"/>
        </w:rPr>
        <w:t>3</w:t>
      </w:r>
      <w:r w:rsidRPr="00A86A85">
        <w:rPr>
          <w:rFonts w:eastAsia="Consolas"/>
          <w:color w:val="000000"/>
          <w:sz w:val="28"/>
          <w:szCs w:val="28"/>
          <w:lang w:val="kk-KZ" w:eastAsia="en-US"/>
        </w:rPr>
        <w:t xml:space="preserve">) планшет </w:t>
      </w:r>
      <w:proofErr w:type="spellStart"/>
      <w:r w:rsidRPr="00A86A85">
        <w:rPr>
          <w:rFonts w:eastAsia="Consolas"/>
          <w:color w:val="000000"/>
          <w:sz w:val="28"/>
          <w:szCs w:val="28"/>
          <w:lang w:val="kk-KZ" w:eastAsia="en-US"/>
        </w:rPr>
        <w:t>подписи</w:t>
      </w:r>
      <w:proofErr w:type="spellEnd"/>
      <w:r w:rsidRPr="00A86A85">
        <w:rPr>
          <w:rFonts w:eastAsia="Consolas"/>
          <w:color w:val="000000"/>
          <w:sz w:val="28"/>
          <w:szCs w:val="28"/>
          <w:lang w:val="kk-KZ" w:eastAsia="en-US"/>
        </w:rPr>
        <w:t xml:space="preserve"> – </w:t>
      </w:r>
      <w:proofErr w:type="spellStart"/>
      <w:r w:rsidRPr="00A86A85">
        <w:rPr>
          <w:rFonts w:eastAsia="Consolas"/>
          <w:color w:val="000000"/>
          <w:sz w:val="28"/>
          <w:szCs w:val="28"/>
          <w:lang w:val="kk-KZ" w:eastAsia="en-US"/>
        </w:rPr>
        <w:t>специализированное</w:t>
      </w:r>
      <w:proofErr w:type="spellEnd"/>
      <w:r w:rsidRPr="00A86A85">
        <w:rPr>
          <w:rFonts w:eastAsia="Consolas"/>
          <w:color w:val="000000"/>
          <w:sz w:val="28"/>
          <w:szCs w:val="28"/>
          <w:lang w:val="kk-KZ" w:eastAsia="en-US"/>
        </w:rPr>
        <w:t xml:space="preserve"> </w:t>
      </w:r>
      <w:proofErr w:type="spellStart"/>
      <w:r w:rsidRPr="00A86A85">
        <w:rPr>
          <w:rFonts w:eastAsia="Consolas"/>
          <w:color w:val="000000"/>
          <w:sz w:val="28"/>
          <w:szCs w:val="28"/>
          <w:lang w:val="kk-KZ" w:eastAsia="en-US"/>
        </w:rPr>
        <w:t>периферийное</w:t>
      </w:r>
      <w:proofErr w:type="spellEnd"/>
      <w:r w:rsidRPr="00A86A85">
        <w:rPr>
          <w:rFonts w:eastAsia="Consolas"/>
          <w:color w:val="000000"/>
          <w:sz w:val="28"/>
          <w:szCs w:val="28"/>
          <w:lang w:val="kk-KZ" w:eastAsia="en-US"/>
        </w:rPr>
        <w:t xml:space="preserve"> </w:t>
      </w:r>
      <w:proofErr w:type="spellStart"/>
      <w:r w:rsidRPr="00A86A85">
        <w:rPr>
          <w:rFonts w:eastAsia="Consolas"/>
          <w:color w:val="000000"/>
          <w:sz w:val="28"/>
          <w:szCs w:val="28"/>
          <w:lang w:val="kk-KZ" w:eastAsia="en-US"/>
        </w:rPr>
        <w:t>устройство</w:t>
      </w:r>
      <w:proofErr w:type="spellEnd"/>
      <w:r w:rsidRPr="00A86A85">
        <w:rPr>
          <w:rFonts w:eastAsia="Consolas"/>
          <w:color w:val="000000"/>
          <w:sz w:val="28"/>
          <w:szCs w:val="28"/>
          <w:lang w:val="kk-KZ" w:eastAsia="en-US"/>
        </w:rPr>
        <w:t xml:space="preserve">, </w:t>
      </w:r>
      <w:proofErr w:type="spellStart"/>
      <w:r w:rsidRPr="00A86A85">
        <w:rPr>
          <w:rFonts w:eastAsia="Consolas"/>
          <w:color w:val="000000"/>
          <w:sz w:val="28"/>
          <w:szCs w:val="28"/>
          <w:lang w:val="kk-KZ" w:eastAsia="en-US"/>
        </w:rPr>
        <w:t>состоящее</w:t>
      </w:r>
      <w:proofErr w:type="spellEnd"/>
      <w:r w:rsidRPr="00A86A85">
        <w:rPr>
          <w:rFonts w:eastAsia="Consolas"/>
          <w:color w:val="000000"/>
          <w:sz w:val="28"/>
          <w:szCs w:val="28"/>
          <w:lang w:val="kk-KZ" w:eastAsia="en-US"/>
        </w:rPr>
        <w:t xml:space="preserve"> </w:t>
      </w:r>
      <w:proofErr w:type="spellStart"/>
      <w:r w:rsidRPr="00A86A85">
        <w:rPr>
          <w:rFonts w:eastAsia="Consolas"/>
          <w:color w:val="000000"/>
          <w:sz w:val="28"/>
          <w:szCs w:val="28"/>
          <w:lang w:val="kk-KZ" w:eastAsia="en-US"/>
        </w:rPr>
        <w:t>из</w:t>
      </w:r>
      <w:proofErr w:type="spellEnd"/>
      <w:r w:rsidRPr="00A86A85">
        <w:rPr>
          <w:rFonts w:eastAsia="Consolas"/>
          <w:color w:val="000000"/>
          <w:sz w:val="28"/>
          <w:szCs w:val="28"/>
          <w:lang w:val="kk-KZ" w:eastAsia="en-US"/>
        </w:rPr>
        <w:t xml:space="preserve"> </w:t>
      </w:r>
      <w:proofErr w:type="spellStart"/>
      <w:r w:rsidRPr="00A86A85">
        <w:rPr>
          <w:rFonts w:eastAsia="Consolas"/>
          <w:color w:val="000000"/>
          <w:sz w:val="28"/>
          <w:szCs w:val="28"/>
          <w:lang w:val="kk-KZ" w:eastAsia="en-US"/>
        </w:rPr>
        <w:t>графического</w:t>
      </w:r>
      <w:proofErr w:type="spellEnd"/>
      <w:r w:rsidRPr="00A86A85">
        <w:rPr>
          <w:rFonts w:eastAsia="Consolas"/>
          <w:color w:val="000000"/>
          <w:sz w:val="28"/>
          <w:szCs w:val="28"/>
          <w:lang w:val="kk-KZ" w:eastAsia="en-US"/>
        </w:rPr>
        <w:t xml:space="preserve"> </w:t>
      </w:r>
      <w:proofErr w:type="spellStart"/>
      <w:r w:rsidRPr="00A86A85">
        <w:rPr>
          <w:rFonts w:eastAsia="Consolas"/>
          <w:color w:val="000000"/>
          <w:sz w:val="28"/>
          <w:szCs w:val="28"/>
          <w:lang w:val="kk-KZ" w:eastAsia="en-US"/>
        </w:rPr>
        <w:t>планшета</w:t>
      </w:r>
      <w:proofErr w:type="spellEnd"/>
      <w:r w:rsidRPr="00A86A85">
        <w:rPr>
          <w:rFonts w:eastAsia="Consolas"/>
          <w:color w:val="000000"/>
          <w:sz w:val="28"/>
          <w:szCs w:val="28"/>
          <w:lang w:val="kk-KZ" w:eastAsia="en-US"/>
        </w:rPr>
        <w:t xml:space="preserve"> и </w:t>
      </w:r>
      <w:proofErr w:type="spellStart"/>
      <w:r w:rsidRPr="00A86A85">
        <w:rPr>
          <w:rFonts w:eastAsia="Consolas"/>
          <w:color w:val="000000"/>
          <w:sz w:val="28"/>
          <w:szCs w:val="28"/>
          <w:lang w:val="kk-KZ" w:eastAsia="en-US"/>
        </w:rPr>
        <w:t>пишущего</w:t>
      </w:r>
      <w:proofErr w:type="spellEnd"/>
      <w:r w:rsidRPr="00A86A85">
        <w:rPr>
          <w:rFonts w:eastAsia="Consolas"/>
          <w:color w:val="000000"/>
          <w:sz w:val="28"/>
          <w:szCs w:val="28"/>
          <w:lang w:val="kk-KZ" w:eastAsia="en-US"/>
        </w:rPr>
        <w:t xml:space="preserve"> </w:t>
      </w:r>
      <w:proofErr w:type="spellStart"/>
      <w:r w:rsidRPr="00A86A85">
        <w:rPr>
          <w:rFonts w:eastAsia="Consolas"/>
          <w:color w:val="000000"/>
          <w:sz w:val="28"/>
          <w:szCs w:val="28"/>
          <w:lang w:val="kk-KZ" w:eastAsia="en-US"/>
        </w:rPr>
        <w:t>пера</w:t>
      </w:r>
      <w:proofErr w:type="spellEnd"/>
      <w:r w:rsidRPr="00A86A85">
        <w:rPr>
          <w:rFonts w:eastAsia="Consolas"/>
          <w:color w:val="000000"/>
          <w:sz w:val="28"/>
          <w:szCs w:val="28"/>
          <w:lang w:val="kk-KZ" w:eastAsia="en-US"/>
        </w:rPr>
        <w:t xml:space="preserve"> (</w:t>
      </w:r>
      <w:proofErr w:type="spellStart"/>
      <w:r w:rsidRPr="00A86A85">
        <w:rPr>
          <w:rFonts w:eastAsia="Consolas"/>
          <w:color w:val="000000"/>
          <w:sz w:val="28"/>
          <w:szCs w:val="28"/>
          <w:lang w:val="kk-KZ" w:eastAsia="en-US"/>
        </w:rPr>
        <w:t>стилус</w:t>
      </w:r>
      <w:proofErr w:type="spellEnd"/>
      <w:r w:rsidRPr="00A86A85">
        <w:rPr>
          <w:rFonts w:eastAsia="Consolas"/>
          <w:color w:val="000000"/>
          <w:sz w:val="28"/>
          <w:szCs w:val="28"/>
          <w:lang w:val="kk-KZ" w:eastAsia="en-US"/>
        </w:rPr>
        <w:t xml:space="preserve">), </w:t>
      </w:r>
      <w:proofErr w:type="spellStart"/>
      <w:r w:rsidRPr="00A86A85">
        <w:rPr>
          <w:rFonts w:eastAsia="Consolas"/>
          <w:color w:val="000000"/>
          <w:sz w:val="28"/>
          <w:szCs w:val="28"/>
          <w:lang w:val="kk-KZ" w:eastAsia="en-US"/>
        </w:rPr>
        <w:t>позволяющее</w:t>
      </w:r>
      <w:proofErr w:type="spellEnd"/>
      <w:r w:rsidRPr="00A86A85">
        <w:rPr>
          <w:rFonts w:eastAsia="Consolas"/>
          <w:color w:val="000000"/>
          <w:sz w:val="28"/>
          <w:szCs w:val="28"/>
          <w:lang w:val="kk-KZ" w:eastAsia="en-US"/>
        </w:rPr>
        <w:t xml:space="preserve"> </w:t>
      </w:r>
      <w:proofErr w:type="spellStart"/>
      <w:r w:rsidRPr="00A86A85">
        <w:rPr>
          <w:rFonts w:eastAsia="Consolas"/>
          <w:color w:val="000000"/>
          <w:sz w:val="28"/>
          <w:szCs w:val="28"/>
          <w:lang w:val="kk-KZ" w:eastAsia="en-US"/>
        </w:rPr>
        <w:t>создавать</w:t>
      </w:r>
      <w:proofErr w:type="spellEnd"/>
      <w:r w:rsidRPr="00A86A85">
        <w:rPr>
          <w:rFonts w:eastAsia="Consolas"/>
          <w:color w:val="000000"/>
          <w:sz w:val="28"/>
          <w:szCs w:val="28"/>
          <w:lang w:val="kk-KZ" w:eastAsia="en-US"/>
        </w:rPr>
        <w:t xml:space="preserve"> </w:t>
      </w:r>
      <w:proofErr w:type="spellStart"/>
      <w:r w:rsidRPr="00A86A85">
        <w:rPr>
          <w:rFonts w:eastAsia="Consolas"/>
          <w:color w:val="000000"/>
          <w:sz w:val="28"/>
          <w:szCs w:val="28"/>
          <w:lang w:val="kk-KZ" w:eastAsia="en-US"/>
        </w:rPr>
        <w:t>цифровой</w:t>
      </w:r>
      <w:proofErr w:type="spellEnd"/>
      <w:r w:rsidRPr="00A86A85">
        <w:rPr>
          <w:rFonts w:eastAsia="Consolas"/>
          <w:color w:val="000000"/>
          <w:sz w:val="28"/>
          <w:szCs w:val="28"/>
          <w:lang w:val="kk-KZ" w:eastAsia="en-US"/>
        </w:rPr>
        <w:t xml:space="preserve"> аналог </w:t>
      </w:r>
      <w:proofErr w:type="spellStart"/>
      <w:r w:rsidRPr="00A86A85">
        <w:rPr>
          <w:rFonts w:eastAsia="Consolas"/>
          <w:color w:val="000000"/>
          <w:sz w:val="28"/>
          <w:szCs w:val="28"/>
          <w:lang w:val="kk-KZ" w:eastAsia="en-US"/>
        </w:rPr>
        <w:t>рукописной</w:t>
      </w:r>
      <w:proofErr w:type="spellEnd"/>
      <w:r w:rsidRPr="00A86A85">
        <w:rPr>
          <w:rFonts w:eastAsia="Consolas"/>
          <w:color w:val="000000"/>
          <w:sz w:val="28"/>
          <w:szCs w:val="28"/>
          <w:lang w:val="kk-KZ" w:eastAsia="en-US"/>
        </w:rPr>
        <w:t xml:space="preserve"> </w:t>
      </w:r>
      <w:proofErr w:type="spellStart"/>
      <w:r w:rsidRPr="00A86A85">
        <w:rPr>
          <w:rFonts w:eastAsia="Consolas"/>
          <w:color w:val="000000"/>
          <w:sz w:val="28"/>
          <w:szCs w:val="28"/>
          <w:lang w:val="kk-KZ" w:eastAsia="en-US"/>
        </w:rPr>
        <w:t>подписи</w:t>
      </w:r>
      <w:proofErr w:type="spellEnd"/>
      <w:r w:rsidRPr="00A86A85">
        <w:rPr>
          <w:rFonts w:eastAsia="Consolas"/>
          <w:color w:val="000000"/>
          <w:sz w:val="28"/>
          <w:szCs w:val="28"/>
          <w:lang w:val="kk-KZ" w:eastAsia="en-US"/>
        </w:rPr>
        <w:t xml:space="preserve"> </w:t>
      </w:r>
      <w:proofErr w:type="spellStart"/>
      <w:r w:rsidRPr="00A86A85">
        <w:rPr>
          <w:rFonts w:eastAsia="Consolas"/>
          <w:color w:val="000000"/>
          <w:sz w:val="28"/>
          <w:szCs w:val="28"/>
          <w:lang w:val="kk-KZ" w:eastAsia="en-US"/>
        </w:rPr>
        <w:t>ее</w:t>
      </w:r>
      <w:proofErr w:type="spellEnd"/>
      <w:r w:rsidRPr="00A86A85">
        <w:rPr>
          <w:rFonts w:eastAsia="Consolas"/>
          <w:color w:val="000000"/>
          <w:sz w:val="28"/>
          <w:szCs w:val="28"/>
          <w:lang w:val="kk-KZ" w:eastAsia="en-US"/>
        </w:rPr>
        <w:t xml:space="preserve"> </w:t>
      </w:r>
      <w:proofErr w:type="spellStart"/>
      <w:r w:rsidRPr="00A86A85">
        <w:rPr>
          <w:rFonts w:eastAsia="Consolas"/>
          <w:color w:val="000000"/>
          <w:sz w:val="28"/>
          <w:szCs w:val="28"/>
          <w:lang w:val="kk-KZ" w:eastAsia="en-US"/>
        </w:rPr>
        <w:t>владельца</w:t>
      </w:r>
      <w:proofErr w:type="spellEnd"/>
      <w:r>
        <w:rPr>
          <w:rFonts w:eastAsia="Consolas"/>
          <w:color w:val="000000"/>
          <w:sz w:val="28"/>
          <w:szCs w:val="28"/>
          <w:lang w:val="kk-KZ" w:eastAsia="en-US"/>
        </w:rPr>
        <w:t>;</w:t>
      </w:r>
    </w:p>
    <w:p w14:paraId="55B4DC18" w14:textId="0BF11788" w:rsidR="00EF2AC5" w:rsidRPr="00EF2AC5" w:rsidRDefault="00EF2AC5" w:rsidP="00EF2AC5">
      <w:pPr>
        <w:overflowPunct/>
        <w:autoSpaceDE/>
        <w:autoSpaceDN/>
        <w:adjustRightInd/>
        <w:ind w:firstLine="708"/>
        <w:jc w:val="both"/>
        <w:rPr>
          <w:rFonts w:eastAsia="Consolas"/>
          <w:color w:val="000000"/>
          <w:sz w:val="28"/>
          <w:szCs w:val="28"/>
          <w:lang w:eastAsia="en-US"/>
        </w:rPr>
      </w:pPr>
      <w:r w:rsidRPr="00EF2AC5">
        <w:rPr>
          <w:rFonts w:eastAsia="Consolas"/>
          <w:color w:val="000000"/>
          <w:sz w:val="28"/>
          <w:szCs w:val="28"/>
          <w:lang w:eastAsia="en-US"/>
        </w:rPr>
        <w:t>1</w:t>
      </w:r>
      <w:r w:rsidR="00982E6E">
        <w:rPr>
          <w:rFonts w:eastAsia="Consolas"/>
          <w:color w:val="000000"/>
          <w:sz w:val="28"/>
          <w:szCs w:val="28"/>
          <w:lang w:val="kk-KZ" w:eastAsia="en-US"/>
        </w:rPr>
        <w:t>4</w:t>
      </w:r>
      <w:r w:rsidRPr="00EF2AC5">
        <w:rPr>
          <w:rFonts w:eastAsia="Consolas"/>
          <w:color w:val="000000"/>
          <w:sz w:val="28"/>
          <w:szCs w:val="28"/>
          <w:lang w:eastAsia="en-US"/>
        </w:rPr>
        <w:t>) компетентный орган – государственный орган, осуществляющий руководство в области энергетики, железнодорожного транспорта, производства, транспортировки (перевозки), хранения и оптовой реализации газа, а также розничной реализации и потребления товарного и сжиженного нефтяного газа, использования и охраны водного фонда, водоснабжения, водоотведения либо местный исполнительный орган области, города республиканского значения, столицы;</w:t>
      </w:r>
    </w:p>
    <w:p w14:paraId="166C5844" w14:textId="55405024" w:rsidR="00EF2AC5" w:rsidRPr="00EF2AC5" w:rsidRDefault="00EF2AC5" w:rsidP="00EF2AC5">
      <w:pPr>
        <w:overflowPunct/>
        <w:autoSpaceDE/>
        <w:autoSpaceDN/>
        <w:adjustRightInd/>
        <w:ind w:firstLine="708"/>
        <w:jc w:val="both"/>
        <w:rPr>
          <w:rFonts w:eastAsia="Consolas"/>
          <w:color w:val="000000"/>
          <w:sz w:val="28"/>
          <w:szCs w:val="28"/>
          <w:lang w:eastAsia="en-US"/>
        </w:rPr>
      </w:pPr>
      <w:r w:rsidRPr="00EF2AC5">
        <w:rPr>
          <w:rFonts w:eastAsia="Consolas"/>
          <w:color w:val="000000"/>
          <w:sz w:val="28"/>
          <w:szCs w:val="28"/>
          <w:lang w:eastAsia="en-US"/>
        </w:rPr>
        <w:lastRenderedPageBreak/>
        <w:t>1</w:t>
      </w:r>
      <w:r w:rsidR="00982E6E">
        <w:rPr>
          <w:rFonts w:eastAsia="Consolas"/>
          <w:color w:val="000000"/>
          <w:sz w:val="28"/>
          <w:szCs w:val="28"/>
          <w:lang w:val="kk-KZ" w:eastAsia="en-US"/>
        </w:rPr>
        <w:t>5</w:t>
      </w:r>
      <w:r w:rsidRPr="00EF2AC5">
        <w:rPr>
          <w:rFonts w:eastAsia="Consolas"/>
          <w:color w:val="000000"/>
          <w:sz w:val="28"/>
          <w:szCs w:val="28"/>
          <w:lang w:eastAsia="en-US"/>
        </w:rPr>
        <w:t>)</w:t>
      </w:r>
      <w:r w:rsidR="00C620DA">
        <w:rPr>
          <w:rFonts w:eastAsia="Consolas"/>
          <w:color w:val="000000"/>
          <w:sz w:val="28"/>
          <w:szCs w:val="28"/>
          <w:lang w:eastAsia="en-US"/>
        </w:rPr>
        <w:t> </w:t>
      </w:r>
      <w:r w:rsidRPr="00EF2AC5">
        <w:rPr>
          <w:rFonts w:eastAsia="Consolas"/>
          <w:color w:val="000000"/>
          <w:sz w:val="28"/>
          <w:szCs w:val="28"/>
          <w:lang w:eastAsia="en-US"/>
        </w:rPr>
        <w:t>ограниченная пропускная способность магистральной железнодорожной сети – максимальное количество поездов и пар поездов, которые могут быть пропущены по конкретному железнодорожному участку за расчетный период времени (сутк</w:t>
      </w:r>
      <w:r w:rsidR="00A551D9">
        <w:rPr>
          <w:rFonts w:eastAsia="Consolas"/>
          <w:color w:val="000000"/>
          <w:sz w:val="28"/>
          <w:szCs w:val="28"/>
          <w:lang w:eastAsia="en-US"/>
        </w:rPr>
        <w:t>и) в зависимости от технических</w:t>
      </w:r>
      <w:r w:rsidR="00A551D9">
        <w:rPr>
          <w:rFonts w:eastAsia="Consolas"/>
          <w:color w:val="000000"/>
          <w:sz w:val="28"/>
          <w:szCs w:val="28"/>
          <w:lang w:eastAsia="en-US"/>
        </w:rPr>
        <w:br/>
      </w:r>
      <w:r w:rsidRPr="00EF2AC5">
        <w:rPr>
          <w:rFonts w:eastAsia="Consolas"/>
          <w:color w:val="000000"/>
          <w:sz w:val="28"/>
          <w:szCs w:val="28"/>
          <w:lang w:eastAsia="en-US"/>
        </w:rPr>
        <w:t>и технологических возможностей инф</w:t>
      </w:r>
      <w:r w:rsidR="00A551D9">
        <w:rPr>
          <w:rFonts w:eastAsia="Consolas"/>
          <w:color w:val="000000"/>
          <w:sz w:val="28"/>
          <w:szCs w:val="28"/>
          <w:lang w:eastAsia="en-US"/>
        </w:rPr>
        <w:t>раструктуры, подвижного состава</w:t>
      </w:r>
      <w:r w:rsidR="00A551D9">
        <w:rPr>
          <w:rFonts w:eastAsia="Consolas"/>
          <w:color w:val="000000"/>
          <w:sz w:val="28"/>
          <w:szCs w:val="28"/>
          <w:lang w:eastAsia="en-US"/>
        </w:rPr>
        <w:br/>
      </w:r>
      <w:r w:rsidRPr="00EF2AC5">
        <w:rPr>
          <w:rFonts w:eastAsia="Consolas"/>
          <w:color w:val="000000"/>
          <w:sz w:val="28"/>
          <w:szCs w:val="28"/>
          <w:lang w:eastAsia="en-US"/>
        </w:rPr>
        <w:t>и способов организации движения поездов с учетом пропуска поездов различных категорий;</w:t>
      </w:r>
    </w:p>
    <w:p w14:paraId="1B509F57" w14:textId="1C59D06C" w:rsidR="00EF2AC5" w:rsidRPr="00EF2AC5" w:rsidRDefault="00EF2AC5" w:rsidP="00EF2AC5">
      <w:pPr>
        <w:overflowPunct/>
        <w:autoSpaceDE/>
        <w:autoSpaceDN/>
        <w:adjustRightInd/>
        <w:ind w:firstLine="708"/>
        <w:jc w:val="both"/>
        <w:rPr>
          <w:rFonts w:eastAsia="Consolas"/>
          <w:color w:val="000000"/>
          <w:sz w:val="28"/>
          <w:szCs w:val="28"/>
          <w:lang w:eastAsia="en-US"/>
        </w:rPr>
      </w:pPr>
      <w:r w:rsidRPr="00EF2AC5">
        <w:rPr>
          <w:rFonts w:eastAsia="Consolas"/>
          <w:color w:val="000000"/>
          <w:sz w:val="28"/>
          <w:szCs w:val="28"/>
          <w:lang w:eastAsia="en-US"/>
        </w:rPr>
        <w:t>1</w:t>
      </w:r>
      <w:r w:rsidR="00982E6E">
        <w:rPr>
          <w:rFonts w:eastAsia="Consolas"/>
          <w:color w:val="000000"/>
          <w:sz w:val="28"/>
          <w:szCs w:val="28"/>
          <w:lang w:val="kk-KZ" w:eastAsia="en-US"/>
        </w:rPr>
        <w:t>6</w:t>
      </w:r>
      <w:r w:rsidRPr="00EF2AC5">
        <w:rPr>
          <w:rFonts w:eastAsia="Consolas"/>
          <w:color w:val="000000"/>
          <w:sz w:val="28"/>
          <w:szCs w:val="28"/>
          <w:lang w:eastAsia="en-US"/>
        </w:rPr>
        <w:t xml:space="preserve">) имущество субъекта естественной монополии, сделки с которым предусматривают согласование – находящееся в собственности субъекта естественной монополии движимое и недвижимое имущество, используемое для предоставления регулируемой услуги, если балансовая стоимость имущества, учтенного в бухгалтерском балансе на начало </w:t>
      </w:r>
      <w:r w:rsidR="00A551D9">
        <w:rPr>
          <w:rFonts w:eastAsia="Consolas"/>
          <w:color w:val="000000"/>
          <w:sz w:val="28"/>
          <w:szCs w:val="28"/>
          <w:lang w:eastAsia="en-US"/>
        </w:rPr>
        <w:t>текущего года, превышает</w:t>
      </w:r>
      <w:r w:rsidR="00A551D9">
        <w:rPr>
          <w:rFonts w:eastAsia="Consolas"/>
          <w:color w:val="000000"/>
          <w:sz w:val="28"/>
          <w:szCs w:val="28"/>
          <w:lang w:eastAsia="en-US"/>
        </w:rPr>
        <w:br/>
      </w:r>
      <w:r w:rsidRPr="00EF2AC5">
        <w:rPr>
          <w:rFonts w:eastAsia="Consolas"/>
          <w:color w:val="000000"/>
          <w:sz w:val="28"/>
          <w:szCs w:val="28"/>
          <w:lang w:eastAsia="en-US"/>
        </w:rPr>
        <w:t>0,05 процента от балансовой стоим</w:t>
      </w:r>
      <w:r w:rsidR="00A551D9">
        <w:rPr>
          <w:rFonts w:eastAsia="Consolas"/>
          <w:color w:val="000000"/>
          <w:sz w:val="28"/>
          <w:szCs w:val="28"/>
          <w:lang w:eastAsia="en-US"/>
        </w:rPr>
        <w:t>ости его активов в соответствии</w:t>
      </w:r>
      <w:r w:rsidR="00A551D9">
        <w:rPr>
          <w:rFonts w:eastAsia="Consolas"/>
          <w:color w:val="000000"/>
          <w:sz w:val="28"/>
          <w:szCs w:val="28"/>
          <w:lang w:eastAsia="en-US"/>
        </w:rPr>
        <w:br/>
      </w:r>
      <w:r w:rsidRPr="00EF2AC5">
        <w:rPr>
          <w:rFonts w:eastAsia="Consolas"/>
          <w:color w:val="000000"/>
          <w:sz w:val="28"/>
          <w:szCs w:val="28"/>
          <w:lang w:eastAsia="en-US"/>
        </w:rPr>
        <w:t>с бухгалтерским балансом на начало текущего года;</w:t>
      </w:r>
    </w:p>
    <w:p w14:paraId="5D725F72" w14:textId="27080D49" w:rsidR="00EF2AC5" w:rsidRPr="00EF2AC5" w:rsidRDefault="00EF2AC5" w:rsidP="00EF2AC5">
      <w:pPr>
        <w:overflowPunct/>
        <w:autoSpaceDE/>
        <w:autoSpaceDN/>
        <w:adjustRightInd/>
        <w:ind w:firstLine="708"/>
        <w:jc w:val="both"/>
        <w:rPr>
          <w:rFonts w:eastAsia="Consolas"/>
          <w:color w:val="000000"/>
          <w:sz w:val="28"/>
          <w:szCs w:val="28"/>
          <w:lang w:eastAsia="en-US"/>
        </w:rPr>
      </w:pPr>
      <w:r w:rsidRPr="00EF2AC5">
        <w:rPr>
          <w:rFonts w:eastAsia="Consolas"/>
          <w:color w:val="000000"/>
          <w:sz w:val="28"/>
          <w:szCs w:val="28"/>
          <w:lang w:eastAsia="en-US"/>
        </w:rPr>
        <w:t>1</w:t>
      </w:r>
      <w:r w:rsidR="00982E6E">
        <w:rPr>
          <w:rFonts w:eastAsia="Consolas"/>
          <w:color w:val="000000"/>
          <w:sz w:val="28"/>
          <w:szCs w:val="28"/>
          <w:lang w:val="kk-KZ" w:eastAsia="en-US"/>
        </w:rPr>
        <w:t>7</w:t>
      </w:r>
      <w:r w:rsidRPr="00EF2AC5">
        <w:rPr>
          <w:rFonts w:eastAsia="Consolas"/>
          <w:color w:val="000000"/>
          <w:sz w:val="28"/>
          <w:szCs w:val="28"/>
          <w:lang w:eastAsia="en-US"/>
        </w:rPr>
        <w:t>) перечень основных требований к оказанию государственной услуги – перечень основных требований к оказанию государственной услуги, включающий характеристики процесса, форму, содержание и результат оказания, а также иные сведения с учетом особенностей предоставления государственной услуги;</w:t>
      </w:r>
    </w:p>
    <w:p w14:paraId="1ABB471C" w14:textId="02DB788A" w:rsidR="00EF2AC5" w:rsidRPr="00EF2AC5" w:rsidRDefault="00EF2AC5" w:rsidP="00EF2AC5">
      <w:pPr>
        <w:overflowPunct/>
        <w:autoSpaceDE/>
        <w:autoSpaceDN/>
        <w:adjustRightInd/>
        <w:ind w:firstLine="708"/>
        <w:jc w:val="both"/>
        <w:rPr>
          <w:rFonts w:eastAsia="Consolas"/>
          <w:color w:val="000000"/>
          <w:sz w:val="28"/>
          <w:szCs w:val="28"/>
          <w:lang w:eastAsia="en-US"/>
        </w:rPr>
      </w:pPr>
      <w:r w:rsidRPr="00EF2AC5">
        <w:rPr>
          <w:rFonts w:eastAsia="Consolas"/>
          <w:color w:val="000000"/>
          <w:sz w:val="28"/>
          <w:szCs w:val="28"/>
          <w:lang w:eastAsia="en-US"/>
        </w:rPr>
        <w:t>1</w:t>
      </w:r>
      <w:r w:rsidR="00982E6E">
        <w:rPr>
          <w:rFonts w:eastAsia="Consolas"/>
          <w:color w:val="000000"/>
          <w:sz w:val="28"/>
          <w:szCs w:val="28"/>
          <w:lang w:val="kk-KZ" w:eastAsia="en-US"/>
        </w:rPr>
        <w:t>8</w:t>
      </w:r>
      <w:r w:rsidRPr="00EF2AC5">
        <w:rPr>
          <w:rFonts w:eastAsia="Consolas"/>
          <w:color w:val="000000"/>
          <w:sz w:val="28"/>
          <w:szCs w:val="28"/>
          <w:lang w:eastAsia="en-US"/>
        </w:rPr>
        <w:t>) уполномоченный орган по оценке и контролю за качеством оказания государственных услуг – центральный государственный орган, осуществляющий в пределах своей ком</w:t>
      </w:r>
      <w:r w:rsidR="00A551D9">
        <w:rPr>
          <w:rFonts w:eastAsia="Consolas"/>
          <w:color w:val="000000"/>
          <w:sz w:val="28"/>
          <w:szCs w:val="28"/>
          <w:lang w:eastAsia="en-US"/>
        </w:rPr>
        <w:t>петенции деятельность по оценке</w:t>
      </w:r>
      <w:r w:rsidR="00A551D9">
        <w:rPr>
          <w:rFonts w:eastAsia="Consolas"/>
          <w:color w:val="000000"/>
          <w:sz w:val="28"/>
          <w:szCs w:val="28"/>
          <w:lang w:eastAsia="en-US"/>
        </w:rPr>
        <w:br/>
      </w:r>
      <w:r w:rsidRPr="00EF2AC5">
        <w:rPr>
          <w:rFonts w:eastAsia="Consolas"/>
          <w:color w:val="000000"/>
          <w:sz w:val="28"/>
          <w:szCs w:val="28"/>
          <w:lang w:eastAsia="en-US"/>
        </w:rPr>
        <w:t>и контролю за качеством оказания государственных услуг;</w:t>
      </w:r>
    </w:p>
    <w:p w14:paraId="2D82CD8B" w14:textId="03F0A6F4" w:rsidR="00EF2AC5" w:rsidRPr="00EF2AC5" w:rsidRDefault="00EF2AC5" w:rsidP="00EF2AC5">
      <w:pPr>
        <w:overflowPunct/>
        <w:autoSpaceDE/>
        <w:autoSpaceDN/>
        <w:adjustRightInd/>
        <w:ind w:firstLine="708"/>
        <w:jc w:val="both"/>
        <w:rPr>
          <w:rFonts w:eastAsia="Consolas"/>
          <w:color w:val="000000"/>
          <w:sz w:val="28"/>
          <w:szCs w:val="28"/>
          <w:lang w:eastAsia="en-US"/>
        </w:rPr>
      </w:pPr>
      <w:r w:rsidRPr="00EF2AC5">
        <w:rPr>
          <w:rFonts w:eastAsia="Consolas"/>
          <w:color w:val="000000"/>
          <w:sz w:val="28"/>
          <w:szCs w:val="28"/>
          <w:lang w:eastAsia="en-US"/>
        </w:rPr>
        <w:t>1</w:t>
      </w:r>
      <w:r w:rsidR="00982E6E">
        <w:rPr>
          <w:rFonts w:eastAsia="Consolas"/>
          <w:color w:val="000000"/>
          <w:sz w:val="28"/>
          <w:szCs w:val="28"/>
          <w:lang w:val="kk-KZ" w:eastAsia="en-US"/>
        </w:rPr>
        <w:t>9</w:t>
      </w:r>
      <w:r w:rsidRPr="00EF2AC5">
        <w:rPr>
          <w:rFonts w:eastAsia="Consolas"/>
          <w:color w:val="000000"/>
          <w:sz w:val="28"/>
          <w:szCs w:val="28"/>
          <w:lang w:eastAsia="en-US"/>
        </w:rPr>
        <w:t>)</w:t>
      </w:r>
      <w:r w:rsidR="00C620DA">
        <w:rPr>
          <w:rFonts w:eastAsia="Consolas"/>
          <w:color w:val="000000"/>
          <w:sz w:val="28"/>
          <w:szCs w:val="28"/>
          <w:lang w:eastAsia="en-US"/>
        </w:rPr>
        <w:t> </w:t>
      </w:r>
      <w:r w:rsidRPr="00EF2AC5">
        <w:rPr>
          <w:rFonts w:eastAsia="Consolas"/>
          <w:color w:val="000000"/>
          <w:sz w:val="28"/>
          <w:szCs w:val="28"/>
          <w:lang w:eastAsia="en-US"/>
        </w:rPr>
        <w:t xml:space="preserve">отечественный товаропроизводитель – физическое лицо, осуществляющее предпринимательскую деятельность, или юридическое лицо, являющиеся резидентами Республики </w:t>
      </w:r>
      <w:r w:rsidR="00A551D9">
        <w:rPr>
          <w:rFonts w:eastAsia="Consolas"/>
          <w:color w:val="000000"/>
          <w:sz w:val="28"/>
          <w:szCs w:val="28"/>
          <w:lang w:eastAsia="en-US"/>
        </w:rPr>
        <w:t>Казахстан и производящие товары</w:t>
      </w:r>
      <w:r w:rsidR="00A551D9">
        <w:rPr>
          <w:rFonts w:eastAsia="Consolas"/>
          <w:color w:val="000000"/>
          <w:sz w:val="28"/>
          <w:szCs w:val="28"/>
          <w:lang w:eastAsia="en-US"/>
        </w:rPr>
        <w:br/>
      </w:r>
      <w:r w:rsidRPr="00EF2AC5">
        <w:rPr>
          <w:rFonts w:eastAsia="Consolas"/>
          <w:color w:val="000000"/>
          <w:sz w:val="28"/>
          <w:szCs w:val="28"/>
          <w:lang w:eastAsia="en-US"/>
        </w:rPr>
        <w:t>в Республике Казахстан, а также подверг</w:t>
      </w:r>
      <w:r w:rsidR="00A551D9">
        <w:rPr>
          <w:rFonts w:eastAsia="Consolas"/>
          <w:color w:val="000000"/>
          <w:sz w:val="28"/>
          <w:szCs w:val="28"/>
          <w:lang w:eastAsia="en-US"/>
        </w:rPr>
        <w:t>ающие товары полной переработке</w:t>
      </w:r>
      <w:r w:rsidR="00A551D9">
        <w:rPr>
          <w:rFonts w:eastAsia="Consolas"/>
          <w:color w:val="000000"/>
          <w:sz w:val="28"/>
          <w:szCs w:val="28"/>
          <w:lang w:eastAsia="en-US"/>
        </w:rPr>
        <w:br/>
      </w:r>
      <w:r w:rsidRPr="00EF2AC5">
        <w:rPr>
          <w:rFonts w:eastAsia="Consolas"/>
          <w:color w:val="000000"/>
          <w:sz w:val="28"/>
          <w:szCs w:val="28"/>
          <w:lang w:eastAsia="en-US"/>
        </w:rPr>
        <w:t>в Республике Казахстан;</w:t>
      </w:r>
    </w:p>
    <w:p w14:paraId="364CDEE1" w14:textId="01F44D82" w:rsidR="00EF2AC5" w:rsidRPr="00EF2AC5" w:rsidRDefault="00982E6E" w:rsidP="00EF2AC5">
      <w:pPr>
        <w:overflowPunct/>
        <w:autoSpaceDE/>
        <w:autoSpaceDN/>
        <w:adjustRightInd/>
        <w:ind w:firstLine="708"/>
        <w:jc w:val="both"/>
        <w:rPr>
          <w:rFonts w:eastAsia="Consolas"/>
          <w:color w:val="000000"/>
          <w:sz w:val="28"/>
          <w:szCs w:val="28"/>
          <w:lang w:eastAsia="en-US"/>
        </w:rPr>
      </w:pPr>
      <w:r>
        <w:rPr>
          <w:rFonts w:eastAsia="Consolas"/>
          <w:color w:val="000000"/>
          <w:sz w:val="28"/>
          <w:szCs w:val="28"/>
          <w:lang w:val="kk-KZ" w:eastAsia="en-US"/>
        </w:rPr>
        <w:t>20</w:t>
      </w:r>
      <w:r w:rsidR="00EF2AC5" w:rsidRPr="00EF2AC5">
        <w:rPr>
          <w:rFonts w:eastAsia="Consolas"/>
          <w:color w:val="000000"/>
          <w:sz w:val="28"/>
          <w:szCs w:val="28"/>
          <w:lang w:eastAsia="en-US"/>
        </w:rPr>
        <w:t>) ходатайство – письменное заявление субъекта естественной монополии о даче согласия на совершение отдельных действий;</w:t>
      </w:r>
    </w:p>
    <w:p w14:paraId="6991B1E6" w14:textId="6D0A4B89" w:rsidR="00EF2AC5" w:rsidRPr="00EF2AC5" w:rsidRDefault="00982E6E" w:rsidP="00EF2AC5">
      <w:pPr>
        <w:overflowPunct/>
        <w:autoSpaceDE/>
        <w:autoSpaceDN/>
        <w:adjustRightInd/>
        <w:ind w:firstLine="708"/>
        <w:jc w:val="both"/>
        <w:rPr>
          <w:rFonts w:eastAsia="Consolas"/>
          <w:color w:val="000000"/>
          <w:sz w:val="28"/>
          <w:szCs w:val="28"/>
          <w:lang w:eastAsia="en-US"/>
        </w:rPr>
      </w:pPr>
      <w:r>
        <w:rPr>
          <w:rFonts w:eastAsia="Consolas"/>
          <w:color w:val="000000"/>
          <w:sz w:val="28"/>
          <w:szCs w:val="28"/>
          <w:lang w:val="kk-KZ" w:eastAsia="en-US"/>
        </w:rPr>
        <w:t>21</w:t>
      </w:r>
      <w:r w:rsidR="00EF2AC5" w:rsidRPr="00EF2AC5">
        <w:rPr>
          <w:rFonts w:eastAsia="Consolas"/>
          <w:color w:val="000000"/>
          <w:sz w:val="28"/>
          <w:szCs w:val="28"/>
          <w:lang w:eastAsia="en-US"/>
        </w:rPr>
        <w:t>) эксперт (экспертная организация) – физическое или юридическое лицо, обладающее специальными знаниями или опытом в деятельности, подвергаемой экспертизе и оказывающее услуги по проведению технической экспертизы;</w:t>
      </w:r>
    </w:p>
    <w:p w14:paraId="088D9EE1" w14:textId="674D690D" w:rsidR="00EF2AC5" w:rsidRPr="00EF2AC5" w:rsidRDefault="00EF2AC5" w:rsidP="00EF2AC5">
      <w:pPr>
        <w:overflowPunct/>
        <w:autoSpaceDE/>
        <w:autoSpaceDN/>
        <w:adjustRightInd/>
        <w:ind w:firstLine="708"/>
        <w:jc w:val="both"/>
        <w:rPr>
          <w:rFonts w:eastAsia="Consolas"/>
          <w:color w:val="000000"/>
          <w:sz w:val="28"/>
          <w:szCs w:val="28"/>
          <w:lang w:eastAsia="en-US"/>
        </w:rPr>
      </w:pPr>
      <w:r w:rsidRPr="00EF2AC5">
        <w:rPr>
          <w:rFonts w:eastAsia="Consolas"/>
          <w:color w:val="000000"/>
          <w:sz w:val="28"/>
          <w:szCs w:val="28"/>
          <w:lang w:eastAsia="en-US"/>
        </w:rPr>
        <w:t>2</w:t>
      </w:r>
      <w:r w:rsidR="00982E6E">
        <w:rPr>
          <w:rFonts w:eastAsia="Consolas"/>
          <w:color w:val="000000"/>
          <w:sz w:val="28"/>
          <w:szCs w:val="28"/>
          <w:lang w:val="kk-KZ" w:eastAsia="en-US"/>
        </w:rPr>
        <w:t>2</w:t>
      </w:r>
      <w:r w:rsidRPr="00EF2AC5">
        <w:rPr>
          <w:rFonts w:eastAsia="Consolas"/>
          <w:color w:val="000000"/>
          <w:sz w:val="28"/>
          <w:szCs w:val="28"/>
          <w:lang w:eastAsia="en-US"/>
        </w:rPr>
        <w:t>) закупка – приобретение субъектом естественной монополии товаров, работ, услуг, затраты на которые учит</w:t>
      </w:r>
      <w:r w:rsidR="00A551D9">
        <w:rPr>
          <w:rFonts w:eastAsia="Consolas"/>
          <w:color w:val="000000"/>
          <w:sz w:val="28"/>
          <w:szCs w:val="28"/>
          <w:lang w:eastAsia="en-US"/>
        </w:rPr>
        <w:t xml:space="preserve">ываются при утверждении </w:t>
      </w:r>
      <w:proofErr w:type="gramStart"/>
      <w:r w:rsidR="00A551D9">
        <w:rPr>
          <w:rFonts w:eastAsia="Consolas"/>
          <w:color w:val="000000"/>
          <w:sz w:val="28"/>
          <w:szCs w:val="28"/>
          <w:lang w:eastAsia="en-US"/>
        </w:rPr>
        <w:t>тарифа,</w:t>
      </w:r>
      <w:r w:rsidR="00A551D9">
        <w:rPr>
          <w:rFonts w:eastAsia="Consolas"/>
          <w:color w:val="000000"/>
          <w:sz w:val="28"/>
          <w:szCs w:val="28"/>
          <w:lang w:eastAsia="en-US"/>
        </w:rPr>
        <w:br/>
      </w:r>
      <w:r w:rsidRPr="00EF2AC5">
        <w:rPr>
          <w:rFonts w:eastAsia="Consolas"/>
          <w:color w:val="000000"/>
          <w:sz w:val="28"/>
          <w:szCs w:val="28"/>
          <w:lang w:eastAsia="en-US"/>
        </w:rPr>
        <w:t>в</w:t>
      </w:r>
      <w:proofErr w:type="gramEnd"/>
      <w:r w:rsidRPr="00EF2AC5">
        <w:rPr>
          <w:rFonts w:eastAsia="Consolas"/>
          <w:color w:val="000000"/>
          <w:sz w:val="28"/>
          <w:szCs w:val="28"/>
          <w:lang w:eastAsia="en-US"/>
        </w:rPr>
        <w:t xml:space="preserve"> порядке, установленном настоящими Правилами;</w:t>
      </w:r>
    </w:p>
    <w:p w14:paraId="033858D9" w14:textId="40F36F7A" w:rsidR="00EF2AC5" w:rsidRPr="00EF2AC5" w:rsidRDefault="00EF2AC5" w:rsidP="00EF2AC5">
      <w:pPr>
        <w:overflowPunct/>
        <w:autoSpaceDE/>
        <w:autoSpaceDN/>
        <w:adjustRightInd/>
        <w:ind w:firstLine="708"/>
        <w:jc w:val="both"/>
        <w:rPr>
          <w:rFonts w:eastAsia="Consolas"/>
          <w:color w:val="000000"/>
          <w:sz w:val="28"/>
          <w:szCs w:val="28"/>
          <w:lang w:eastAsia="en-US"/>
        </w:rPr>
      </w:pPr>
      <w:r w:rsidRPr="00EF2AC5">
        <w:rPr>
          <w:rFonts w:eastAsia="Consolas"/>
          <w:color w:val="000000"/>
          <w:sz w:val="28"/>
          <w:szCs w:val="28"/>
          <w:lang w:eastAsia="en-US"/>
        </w:rPr>
        <w:t>2</w:t>
      </w:r>
      <w:r w:rsidR="00982E6E">
        <w:rPr>
          <w:rFonts w:eastAsia="Consolas"/>
          <w:color w:val="000000"/>
          <w:sz w:val="28"/>
          <w:szCs w:val="28"/>
          <w:lang w:val="kk-KZ" w:eastAsia="en-US"/>
        </w:rPr>
        <w:t>3</w:t>
      </w:r>
      <w:r w:rsidRPr="00EF2AC5">
        <w:rPr>
          <w:rFonts w:eastAsia="Consolas"/>
          <w:color w:val="000000"/>
          <w:sz w:val="28"/>
          <w:szCs w:val="28"/>
          <w:lang w:eastAsia="en-US"/>
        </w:rPr>
        <w:t>) договор о закупках – гражданско-правовой договор, заключенный посредством информационной системы электронных закупок между заказчиком и поставщиком, удостоверенный эл</w:t>
      </w:r>
      <w:r w:rsidR="00A551D9">
        <w:rPr>
          <w:rFonts w:eastAsia="Consolas"/>
          <w:color w:val="000000"/>
          <w:sz w:val="28"/>
          <w:szCs w:val="28"/>
          <w:lang w:eastAsia="en-US"/>
        </w:rPr>
        <w:t xml:space="preserve">ектронными цифровыми </w:t>
      </w:r>
      <w:proofErr w:type="gramStart"/>
      <w:r w:rsidR="00A551D9">
        <w:rPr>
          <w:rFonts w:eastAsia="Consolas"/>
          <w:color w:val="000000"/>
          <w:sz w:val="28"/>
          <w:szCs w:val="28"/>
          <w:lang w:eastAsia="en-US"/>
        </w:rPr>
        <w:t>подписями,</w:t>
      </w:r>
      <w:r w:rsidR="00A551D9">
        <w:rPr>
          <w:rFonts w:eastAsia="Consolas"/>
          <w:color w:val="000000"/>
          <w:sz w:val="28"/>
          <w:szCs w:val="28"/>
          <w:lang w:eastAsia="en-US"/>
        </w:rPr>
        <w:br/>
      </w:r>
      <w:r w:rsidRPr="00EF2AC5">
        <w:rPr>
          <w:rFonts w:eastAsia="Consolas"/>
          <w:color w:val="000000"/>
          <w:sz w:val="28"/>
          <w:szCs w:val="28"/>
          <w:lang w:eastAsia="en-US"/>
        </w:rPr>
        <w:t>за</w:t>
      </w:r>
      <w:proofErr w:type="gramEnd"/>
      <w:r w:rsidRPr="00EF2AC5">
        <w:rPr>
          <w:rFonts w:eastAsia="Consolas"/>
          <w:color w:val="000000"/>
          <w:sz w:val="28"/>
          <w:szCs w:val="28"/>
          <w:lang w:eastAsia="en-US"/>
        </w:rPr>
        <w:t xml:space="preserve"> исключением случаев, предусмотренных законодательством Республики Казахстан;</w:t>
      </w:r>
    </w:p>
    <w:p w14:paraId="7B60FD78" w14:textId="1D04FD42" w:rsidR="00EF2AC5" w:rsidRPr="00EF2AC5" w:rsidRDefault="00EF2AC5" w:rsidP="00EF2AC5">
      <w:pPr>
        <w:overflowPunct/>
        <w:autoSpaceDE/>
        <w:autoSpaceDN/>
        <w:adjustRightInd/>
        <w:ind w:firstLine="708"/>
        <w:jc w:val="both"/>
        <w:rPr>
          <w:rFonts w:eastAsia="Consolas"/>
          <w:color w:val="000000"/>
          <w:sz w:val="28"/>
          <w:szCs w:val="28"/>
          <w:lang w:eastAsia="en-US"/>
        </w:rPr>
      </w:pPr>
      <w:r w:rsidRPr="00EF2AC5">
        <w:rPr>
          <w:rFonts w:eastAsia="Consolas"/>
          <w:color w:val="000000"/>
          <w:sz w:val="28"/>
          <w:szCs w:val="28"/>
          <w:lang w:eastAsia="en-US"/>
        </w:rPr>
        <w:t>2</w:t>
      </w:r>
      <w:r w:rsidR="00982E6E">
        <w:rPr>
          <w:rFonts w:eastAsia="Consolas"/>
          <w:color w:val="000000"/>
          <w:sz w:val="28"/>
          <w:szCs w:val="28"/>
          <w:lang w:val="kk-KZ" w:eastAsia="en-US"/>
        </w:rPr>
        <w:t>4</w:t>
      </w:r>
      <w:r w:rsidRPr="00EF2AC5">
        <w:rPr>
          <w:rFonts w:eastAsia="Consolas"/>
          <w:color w:val="000000"/>
          <w:sz w:val="28"/>
          <w:szCs w:val="28"/>
          <w:lang w:eastAsia="en-US"/>
        </w:rPr>
        <w:t xml:space="preserve">) показатели эффективности деятельности субъектов естественных монополий – соотношение результатов деятельности субъекта естественной </w:t>
      </w:r>
      <w:r w:rsidRPr="00EF2AC5">
        <w:rPr>
          <w:rFonts w:eastAsia="Consolas"/>
          <w:color w:val="000000"/>
          <w:sz w:val="28"/>
          <w:szCs w:val="28"/>
          <w:lang w:eastAsia="en-US"/>
        </w:rPr>
        <w:lastRenderedPageBreak/>
        <w:t>монополии и его экономических, управленческих, производственных издержек, учитываемое при формировании тарифа, за исключением закупок, ука</w:t>
      </w:r>
      <w:r w:rsidR="00A551D9">
        <w:rPr>
          <w:rFonts w:eastAsia="Consolas"/>
          <w:color w:val="000000"/>
          <w:sz w:val="28"/>
          <w:szCs w:val="28"/>
          <w:lang w:eastAsia="en-US"/>
        </w:rPr>
        <w:t>занных</w:t>
      </w:r>
      <w:r w:rsidR="00A551D9">
        <w:rPr>
          <w:rFonts w:eastAsia="Consolas"/>
          <w:color w:val="000000"/>
          <w:sz w:val="28"/>
          <w:szCs w:val="28"/>
          <w:lang w:eastAsia="en-US"/>
        </w:rPr>
        <w:br/>
      </w:r>
      <w:r w:rsidRPr="00EF2AC5">
        <w:rPr>
          <w:rFonts w:eastAsia="Consolas"/>
          <w:color w:val="000000"/>
          <w:sz w:val="28"/>
          <w:szCs w:val="28"/>
          <w:lang w:eastAsia="en-US"/>
        </w:rPr>
        <w:t>в пункте 1 статьи 23 Закона;</w:t>
      </w:r>
    </w:p>
    <w:p w14:paraId="4D05879D" w14:textId="0CE5286C" w:rsidR="00EF2AC5" w:rsidRPr="00EF2AC5" w:rsidRDefault="00EF2AC5" w:rsidP="00EF2AC5">
      <w:pPr>
        <w:overflowPunct/>
        <w:autoSpaceDE/>
        <w:autoSpaceDN/>
        <w:adjustRightInd/>
        <w:ind w:firstLine="708"/>
        <w:jc w:val="both"/>
        <w:rPr>
          <w:rFonts w:eastAsia="Consolas"/>
          <w:color w:val="000000"/>
          <w:sz w:val="28"/>
          <w:szCs w:val="28"/>
          <w:lang w:eastAsia="en-US"/>
        </w:rPr>
      </w:pPr>
      <w:r w:rsidRPr="00EF2AC5">
        <w:rPr>
          <w:rFonts w:eastAsia="Consolas"/>
          <w:color w:val="000000"/>
          <w:sz w:val="28"/>
          <w:szCs w:val="28"/>
          <w:lang w:eastAsia="en-US"/>
        </w:rPr>
        <w:t>2</w:t>
      </w:r>
      <w:r w:rsidR="00982E6E">
        <w:rPr>
          <w:rFonts w:eastAsia="Consolas"/>
          <w:color w:val="000000"/>
          <w:sz w:val="28"/>
          <w:szCs w:val="28"/>
          <w:lang w:val="kk-KZ" w:eastAsia="en-US"/>
        </w:rPr>
        <w:t>5</w:t>
      </w:r>
      <w:r w:rsidRPr="00EF2AC5">
        <w:rPr>
          <w:rFonts w:eastAsia="Consolas"/>
          <w:color w:val="000000"/>
          <w:sz w:val="28"/>
          <w:szCs w:val="28"/>
          <w:lang w:eastAsia="en-US"/>
        </w:rPr>
        <w:t>) Государственный регистр субъектов естественных монополий – список индивидуальных предпринимателей и юридических лиц, предоставляющих регулируемые услуги, формируемый уполномоченным органом в соответствии с подпунктом 4) статьи 8 Закона (далее – Регистр);</w:t>
      </w:r>
    </w:p>
    <w:p w14:paraId="27E03CEF" w14:textId="676F79B7" w:rsidR="00EF2AC5" w:rsidRPr="00EF2AC5" w:rsidRDefault="00EF2AC5" w:rsidP="00EF2AC5">
      <w:pPr>
        <w:overflowPunct/>
        <w:autoSpaceDE/>
        <w:autoSpaceDN/>
        <w:adjustRightInd/>
        <w:ind w:firstLine="708"/>
        <w:jc w:val="both"/>
        <w:rPr>
          <w:rFonts w:eastAsia="Consolas"/>
          <w:color w:val="000000"/>
          <w:sz w:val="28"/>
          <w:szCs w:val="28"/>
          <w:lang w:eastAsia="en-US"/>
        </w:rPr>
      </w:pPr>
      <w:r w:rsidRPr="00EF2AC5">
        <w:rPr>
          <w:rFonts w:eastAsia="Consolas"/>
          <w:color w:val="000000"/>
          <w:sz w:val="28"/>
          <w:szCs w:val="28"/>
          <w:lang w:eastAsia="en-US"/>
        </w:rPr>
        <w:t>2</w:t>
      </w:r>
      <w:r w:rsidR="00982E6E">
        <w:rPr>
          <w:rFonts w:eastAsia="Consolas"/>
          <w:color w:val="000000"/>
          <w:sz w:val="28"/>
          <w:szCs w:val="28"/>
          <w:lang w:val="kk-KZ" w:eastAsia="en-US"/>
        </w:rPr>
        <w:t>6</w:t>
      </w:r>
      <w:r w:rsidRPr="00EF2AC5">
        <w:rPr>
          <w:rFonts w:eastAsia="Consolas"/>
          <w:color w:val="000000"/>
          <w:sz w:val="28"/>
          <w:szCs w:val="28"/>
          <w:lang w:eastAsia="en-US"/>
        </w:rPr>
        <w:t>) отчуждение имущества субъекта естественной монополии – передача субъектом естественной монополии в собственность другому лицу (лицам) своих прав по владению, пользованию и распоряжению имуществом;</w:t>
      </w:r>
    </w:p>
    <w:p w14:paraId="4F94412B" w14:textId="0B8CC47C" w:rsidR="00EF2AC5" w:rsidRPr="00EF2AC5" w:rsidRDefault="00EF2AC5" w:rsidP="00EF2AC5">
      <w:pPr>
        <w:overflowPunct/>
        <w:autoSpaceDE/>
        <w:autoSpaceDN/>
        <w:adjustRightInd/>
        <w:ind w:firstLine="708"/>
        <w:jc w:val="both"/>
        <w:rPr>
          <w:rFonts w:eastAsia="Consolas"/>
          <w:color w:val="000000"/>
          <w:sz w:val="28"/>
          <w:szCs w:val="28"/>
          <w:lang w:eastAsia="en-US"/>
        </w:rPr>
      </w:pPr>
      <w:r w:rsidRPr="00EF2AC5">
        <w:rPr>
          <w:rFonts w:eastAsia="Consolas"/>
          <w:color w:val="000000"/>
          <w:sz w:val="28"/>
          <w:szCs w:val="28"/>
          <w:lang w:eastAsia="en-US"/>
        </w:rPr>
        <w:t>2</w:t>
      </w:r>
      <w:r w:rsidR="00982E6E">
        <w:rPr>
          <w:rFonts w:eastAsia="Consolas"/>
          <w:color w:val="000000"/>
          <w:sz w:val="28"/>
          <w:szCs w:val="28"/>
          <w:lang w:val="kk-KZ" w:eastAsia="en-US"/>
        </w:rPr>
        <w:t>7</w:t>
      </w:r>
      <w:r w:rsidRPr="00EF2AC5">
        <w:rPr>
          <w:rFonts w:eastAsia="Consolas"/>
          <w:color w:val="000000"/>
          <w:sz w:val="28"/>
          <w:szCs w:val="28"/>
          <w:lang w:eastAsia="en-US"/>
        </w:rPr>
        <w:t>) аффилированное лицо субъект</w:t>
      </w:r>
      <w:r w:rsidR="00A551D9">
        <w:rPr>
          <w:rFonts w:eastAsia="Consolas"/>
          <w:color w:val="000000"/>
          <w:sz w:val="28"/>
          <w:szCs w:val="28"/>
          <w:lang w:eastAsia="en-US"/>
        </w:rPr>
        <w:t>а естественной монополии – лицо</w:t>
      </w:r>
      <w:r w:rsidR="00A551D9">
        <w:rPr>
          <w:rFonts w:eastAsia="Consolas"/>
          <w:color w:val="000000"/>
          <w:sz w:val="28"/>
          <w:szCs w:val="28"/>
          <w:lang w:eastAsia="en-US"/>
        </w:rPr>
        <w:br/>
      </w:r>
      <w:r w:rsidRPr="00EF2AC5">
        <w:rPr>
          <w:rFonts w:eastAsia="Consolas"/>
          <w:color w:val="000000"/>
          <w:sz w:val="28"/>
          <w:szCs w:val="28"/>
          <w:lang w:eastAsia="en-US"/>
        </w:rPr>
        <w:t>(за исключением государственных органов, осуществляющих регулирование его деятельности в рамках предоставленных полномочий), которое имеет возможность прямо и (или) косвенно определять решения и (или) оказывать влияние на принимаемые субъектом естественной монополии решения, в том числе в силу договора, включая устный договор, или иной сделки, а также любое лицо, в отношении которого субъект естественной монополии имеет такое право;</w:t>
      </w:r>
    </w:p>
    <w:p w14:paraId="3E4D5587" w14:textId="148BBCC8" w:rsidR="00EF2AC5" w:rsidRPr="00EF2AC5" w:rsidRDefault="00EF2AC5" w:rsidP="00EF2AC5">
      <w:pPr>
        <w:overflowPunct/>
        <w:autoSpaceDE/>
        <w:autoSpaceDN/>
        <w:adjustRightInd/>
        <w:ind w:firstLine="708"/>
        <w:jc w:val="both"/>
        <w:rPr>
          <w:rFonts w:eastAsia="Consolas"/>
          <w:color w:val="000000"/>
          <w:sz w:val="28"/>
          <w:szCs w:val="28"/>
          <w:lang w:eastAsia="en-US"/>
        </w:rPr>
      </w:pPr>
      <w:r w:rsidRPr="00EF2AC5">
        <w:rPr>
          <w:rFonts w:eastAsia="Consolas"/>
          <w:color w:val="000000"/>
          <w:sz w:val="28"/>
          <w:szCs w:val="28"/>
          <w:lang w:eastAsia="en-US"/>
        </w:rPr>
        <w:t>2</w:t>
      </w:r>
      <w:r w:rsidR="00982E6E">
        <w:rPr>
          <w:rFonts w:eastAsia="Consolas"/>
          <w:color w:val="000000"/>
          <w:sz w:val="28"/>
          <w:szCs w:val="28"/>
          <w:lang w:val="kk-KZ" w:eastAsia="en-US"/>
        </w:rPr>
        <w:t>8</w:t>
      </w:r>
      <w:r w:rsidRPr="00EF2AC5">
        <w:rPr>
          <w:rFonts w:eastAsia="Consolas"/>
          <w:color w:val="000000"/>
          <w:sz w:val="28"/>
          <w:szCs w:val="28"/>
          <w:lang w:eastAsia="en-US"/>
        </w:rPr>
        <w:t>) сделки с имуществом субъекта естественной монополии – действия субъекта естественной монополии, направленные на установление, изменение или прекращение прав и обязанностей на движимое и недвижимое имущество, используемое для предоставления регулируемой услуги, если балансовая стоимость имущества, учтенного в бухгалтерском балансе на начало текущего года, превышает 0,05 процента от б</w:t>
      </w:r>
      <w:r w:rsidR="00A551D9">
        <w:rPr>
          <w:rFonts w:eastAsia="Consolas"/>
          <w:color w:val="000000"/>
          <w:sz w:val="28"/>
          <w:szCs w:val="28"/>
          <w:lang w:eastAsia="en-US"/>
        </w:rPr>
        <w:t>алансовой стоимости его активов</w:t>
      </w:r>
      <w:r w:rsidR="00A551D9">
        <w:rPr>
          <w:rFonts w:eastAsia="Consolas"/>
          <w:color w:val="000000"/>
          <w:sz w:val="28"/>
          <w:szCs w:val="28"/>
          <w:lang w:eastAsia="en-US"/>
        </w:rPr>
        <w:br/>
      </w:r>
      <w:r w:rsidRPr="00EF2AC5">
        <w:rPr>
          <w:rFonts w:eastAsia="Consolas"/>
          <w:color w:val="000000"/>
          <w:sz w:val="28"/>
          <w:szCs w:val="28"/>
          <w:lang w:eastAsia="en-US"/>
        </w:rPr>
        <w:t>в соответствии с бухгалтерским ба</w:t>
      </w:r>
      <w:r w:rsidR="00A551D9">
        <w:rPr>
          <w:rFonts w:eastAsia="Consolas"/>
          <w:color w:val="000000"/>
          <w:sz w:val="28"/>
          <w:szCs w:val="28"/>
          <w:lang w:eastAsia="en-US"/>
        </w:rPr>
        <w:t>лансом на начало текущего года,</w:t>
      </w:r>
      <w:r w:rsidR="00A551D9">
        <w:rPr>
          <w:rFonts w:eastAsia="Consolas"/>
          <w:color w:val="000000"/>
          <w:sz w:val="28"/>
          <w:szCs w:val="28"/>
          <w:lang w:eastAsia="en-US"/>
        </w:rPr>
        <w:br/>
      </w:r>
      <w:r w:rsidRPr="00EF2AC5">
        <w:rPr>
          <w:rFonts w:eastAsia="Consolas"/>
          <w:color w:val="000000"/>
          <w:sz w:val="28"/>
          <w:szCs w:val="28"/>
          <w:lang w:eastAsia="en-US"/>
        </w:rPr>
        <w:t>за исключением сделок с имуществом, являющимся стратег</w:t>
      </w:r>
      <w:r w:rsidR="00A551D9">
        <w:rPr>
          <w:rFonts w:eastAsia="Consolas"/>
          <w:color w:val="000000"/>
          <w:sz w:val="28"/>
          <w:szCs w:val="28"/>
          <w:lang w:eastAsia="en-US"/>
        </w:rPr>
        <w:t>ическим объектом</w:t>
      </w:r>
      <w:r w:rsidR="00A551D9">
        <w:rPr>
          <w:rFonts w:eastAsia="Consolas"/>
          <w:color w:val="000000"/>
          <w:sz w:val="28"/>
          <w:szCs w:val="28"/>
          <w:lang w:eastAsia="en-US"/>
        </w:rPr>
        <w:br/>
      </w:r>
      <w:r w:rsidRPr="00EF2AC5">
        <w:rPr>
          <w:rFonts w:eastAsia="Consolas"/>
          <w:color w:val="000000"/>
          <w:sz w:val="28"/>
          <w:szCs w:val="28"/>
          <w:lang w:eastAsia="en-US"/>
        </w:rPr>
        <w:t>в соответствии со статьей 193-1 Гражданского кодекса Республики Казахстан;</w:t>
      </w:r>
    </w:p>
    <w:p w14:paraId="4DC603B6" w14:textId="5E804351" w:rsidR="00EF2AC5" w:rsidRPr="00EF2AC5" w:rsidRDefault="00EF2AC5" w:rsidP="00EF2AC5">
      <w:pPr>
        <w:overflowPunct/>
        <w:autoSpaceDE/>
        <w:autoSpaceDN/>
        <w:adjustRightInd/>
        <w:ind w:firstLine="708"/>
        <w:jc w:val="both"/>
        <w:rPr>
          <w:rFonts w:eastAsia="Consolas"/>
          <w:color w:val="000000"/>
          <w:sz w:val="28"/>
          <w:szCs w:val="28"/>
          <w:lang w:eastAsia="en-US"/>
        </w:rPr>
      </w:pPr>
      <w:r w:rsidRPr="00EF2AC5">
        <w:rPr>
          <w:rFonts w:eastAsia="Consolas"/>
          <w:color w:val="000000"/>
          <w:sz w:val="28"/>
          <w:szCs w:val="28"/>
          <w:lang w:eastAsia="en-US"/>
        </w:rPr>
        <w:t>2</w:t>
      </w:r>
      <w:r w:rsidR="00982E6E">
        <w:rPr>
          <w:rFonts w:eastAsia="Consolas"/>
          <w:color w:val="000000"/>
          <w:sz w:val="28"/>
          <w:szCs w:val="28"/>
          <w:lang w:val="kk-KZ" w:eastAsia="en-US"/>
        </w:rPr>
        <w:t>9</w:t>
      </w:r>
      <w:r w:rsidRPr="00EF2AC5">
        <w:rPr>
          <w:rFonts w:eastAsia="Consolas"/>
          <w:color w:val="000000"/>
          <w:sz w:val="28"/>
          <w:szCs w:val="28"/>
          <w:lang w:eastAsia="en-US"/>
        </w:rPr>
        <w:t xml:space="preserve">) доступ к регулируемым услугам субъектов естественных монополий – возможность потребителей пользоваться регулируемыми услугами субъектов естественных монополий на условиях </w:t>
      </w:r>
      <w:r w:rsidR="00A551D9">
        <w:rPr>
          <w:rFonts w:eastAsia="Consolas"/>
          <w:color w:val="000000"/>
          <w:sz w:val="28"/>
          <w:szCs w:val="28"/>
          <w:lang w:eastAsia="en-US"/>
        </w:rPr>
        <w:t xml:space="preserve">не менее благоприятных, чем </w:t>
      </w:r>
      <w:proofErr w:type="gramStart"/>
      <w:r w:rsidR="00A551D9">
        <w:rPr>
          <w:rFonts w:eastAsia="Consolas"/>
          <w:color w:val="000000"/>
          <w:sz w:val="28"/>
          <w:szCs w:val="28"/>
          <w:lang w:eastAsia="en-US"/>
        </w:rPr>
        <w:t>те,</w:t>
      </w:r>
      <w:r w:rsidR="00A551D9">
        <w:rPr>
          <w:rFonts w:eastAsia="Consolas"/>
          <w:color w:val="000000"/>
          <w:sz w:val="28"/>
          <w:szCs w:val="28"/>
          <w:lang w:eastAsia="en-US"/>
        </w:rPr>
        <w:br/>
      </w:r>
      <w:r w:rsidRPr="00EF2AC5">
        <w:rPr>
          <w:rFonts w:eastAsia="Consolas"/>
          <w:color w:val="000000"/>
          <w:sz w:val="28"/>
          <w:szCs w:val="28"/>
          <w:lang w:eastAsia="en-US"/>
        </w:rPr>
        <w:t>на</w:t>
      </w:r>
      <w:proofErr w:type="gramEnd"/>
      <w:r w:rsidRPr="00EF2AC5">
        <w:rPr>
          <w:rFonts w:eastAsia="Consolas"/>
          <w:color w:val="000000"/>
          <w:sz w:val="28"/>
          <w:szCs w:val="28"/>
          <w:lang w:eastAsia="en-US"/>
        </w:rPr>
        <w:t xml:space="preserve"> которых предоставляется аналогичная услуга другим потребителям;</w:t>
      </w:r>
    </w:p>
    <w:p w14:paraId="6BDA3D7E" w14:textId="4EE3DF94" w:rsidR="00EF2AC5" w:rsidRPr="00EF2AC5" w:rsidRDefault="00982E6E" w:rsidP="00EF2AC5">
      <w:pPr>
        <w:overflowPunct/>
        <w:autoSpaceDE/>
        <w:autoSpaceDN/>
        <w:adjustRightInd/>
        <w:ind w:firstLine="708"/>
        <w:jc w:val="both"/>
        <w:rPr>
          <w:rFonts w:eastAsia="Consolas"/>
          <w:color w:val="000000"/>
          <w:sz w:val="28"/>
          <w:szCs w:val="28"/>
          <w:lang w:eastAsia="en-US"/>
        </w:rPr>
      </w:pPr>
      <w:r>
        <w:rPr>
          <w:rFonts w:eastAsia="Consolas"/>
          <w:color w:val="000000"/>
          <w:sz w:val="28"/>
          <w:szCs w:val="28"/>
          <w:lang w:val="kk-KZ" w:eastAsia="en-US"/>
        </w:rPr>
        <w:t>30</w:t>
      </w:r>
      <w:r w:rsidR="00EF2AC5" w:rsidRPr="00EF2AC5">
        <w:rPr>
          <w:rFonts w:eastAsia="Consolas"/>
          <w:color w:val="000000"/>
          <w:sz w:val="28"/>
          <w:szCs w:val="28"/>
          <w:lang w:eastAsia="en-US"/>
        </w:rPr>
        <w:t xml:space="preserve">) техническая экспертиза – анализ технического состояния (технических характеристик) задействованных активов, эффективности технологического процесса, включая соответствие норм материальных, трудовых затрат, технологии производства, оценка исполнения инвестиционных программ, уровня </w:t>
      </w:r>
      <w:proofErr w:type="spellStart"/>
      <w:r w:rsidR="00EF2AC5" w:rsidRPr="00EF2AC5">
        <w:rPr>
          <w:rFonts w:eastAsia="Consolas"/>
          <w:color w:val="000000"/>
          <w:sz w:val="28"/>
          <w:szCs w:val="28"/>
          <w:lang w:eastAsia="en-US"/>
        </w:rPr>
        <w:t>задействованности</w:t>
      </w:r>
      <w:proofErr w:type="spellEnd"/>
      <w:r w:rsidR="00EF2AC5" w:rsidRPr="00EF2AC5">
        <w:rPr>
          <w:rFonts w:eastAsia="Consolas"/>
          <w:color w:val="000000"/>
          <w:sz w:val="28"/>
          <w:szCs w:val="28"/>
          <w:lang w:eastAsia="en-US"/>
        </w:rPr>
        <w:t xml:space="preserve"> и обоснованности распределения основных средств по видам предоставляемых регулируемых услуг;</w:t>
      </w:r>
    </w:p>
    <w:p w14:paraId="7DE3F4C7" w14:textId="0A40823D" w:rsidR="00EF2AC5" w:rsidRPr="00EF2AC5" w:rsidRDefault="00982E6E" w:rsidP="00EF2AC5">
      <w:pPr>
        <w:overflowPunct/>
        <w:autoSpaceDE/>
        <w:autoSpaceDN/>
        <w:adjustRightInd/>
        <w:ind w:firstLine="708"/>
        <w:jc w:val="both"/>
        <w:rPr>
          <w:rFonts w:eastAsia="Consolas"/>
          <w:color w:val="000000"/>
          <w:sz w:val="28"/>
          <w:szCs w:val="28"/>
          <w:lang w:eastAsia="en-US"/>
        </w:rPr>
      </w:pPr>
      <w:r>
        <w:rPr>
          <w:rFonts w:eastAsia="Consolas"/>
          <w:color w:val="000000"/>
          <w:sz w:val="28"/>
          <w:szCs w:val="28"/>
          <w:lang w:val="kk-KZ" w:eastAsia="en-US"/>
        </w:rPr>
        <w:t>31</w:t>
      </w:r>
      <w:r w:rsidR="00EF2AC5" w:rsidRPr="00EF2AC5">
        <w:rPr>
          <w:rFonts w:eastAsia="Consolas"/>
          <w:color w:val="000000"/>
          <w:sz w:val="28"/>
          <w:szCs w:val="28"/>
          <w:lang w:eastAsia="en-US"/>
        </w:rPr>
        <w:t>)</w:t>
      </w:r>
      <w:r w:rsidR="00C620DA">
        <w:rPr>
          <w:rFonts w:eastAsia="Consolas"/>
          <w:color w:val="000000"/>
          <w:sz w:val="28"/>
          <w:szCs w:val="28"/>
          <w:lang w:eastAsia="en-US"/>
        </w:rPr>
        <w:t> </w:t>
      </w:r>
      <w:r w:rsidR="00EF2AC5" w:rsidRPr="00EF2AC5">
        <w:rPr>
          <w:rFonts w:eastAsia="Consolas"/>
          <w:color w:val="000000"/>
          <w:sz w:val="28"/>
          <w:szCs w:val="28"/>
          <w:lang w:eastAsia="en-US"/>
        </w:rPr>
        <w:t>технический эксперт – физическое лицо или представитель юридического лица, обладающее (обладающий) специальными и (или) техническими познаниями, опытом и квалификацией в области проводимых закупок, подтверждаемыми соответствующими документами (дипломами, сертификатами, свидетельствами и другими документами), привлекаемое субъектами естественных монополий для участия в разработке технического задания и (или) технической спецификации з</w:t>
      </w:r>
      <w:r w:rsidR="00A551D9">
        <w:rPr>
          <w:rFonts w:eastAsia="Consolas"/>
          <w:color w:val="000000"/>
          <w:sz w:val="28"/>
          <w:szCs w:val="28"/>
          <w:lang w:eastAsia="en-US"/>
        </w:rPr>
        <w:t>акупаемых товаров, работ, услуг</w:t>
      </w:r>
      <w:r w:rsidR="00A551D9">
        <w:rPr>
          <w:rFonts w:eastAsia="Consolas"/>
          <w:color w:val="000000"/>
          <w:sz w:val="28"/>
          <w:szCs w:val="28"/>
          <w:lang w:eastAsia="en-US"/>
        </w:rPr>
        <w:br/>
      </w:r>
      <w:r w:rsidR="00EF2AC5" w:rsidRPr="00EF2AC5">
        <w:rPr>
          <w:rFonts w:eastAsia="Consolas"/>
          <w:color w:val="000000"/>
          <w:sz w:val="28"/>
          <w:szCs w:val="28"/>
          <w:lang w:eastAsia="en-US"/>
        </w:rPr>
        <w:lastRenderedPageBreak/>
        <w:t>и (или) подготовке экспертного заключения в отношении соответствия предложений потенциальных поставщиков технической спецификации закупаемых товаров, работ, услуг;</w:t>
      </w:r>
    </w:p>
    <w:p w14:paraId="04A25055" w14:textId="090BE560" w:rsidR="00EF2AC5" w:rsidRPr="00EF2AC5" w:rsidRDefault="00EF2AC5" w:rsidP="00EF2AC5">
      <w:pPr>
        <w:overflowPunct/>
        <w:autoSpaceDE/>
        <w:autoSpaceDN/>
        <w:adjustRightInd/>
        <w:ind w:firstLine="708"/>
        <w:jc w:val="both"/>
        <w:rPr>
          <w:rFonts w:eastAsia="Consolas"/>
          <w:color w:val="000000"/>
          <w:sz w:val="28"/>
          <w:szCs w:val="28"/>
          <w:lang w:eastAsia="en-US"/>
        </w:rPr>
      </w:pPr>
      <w:r w:rsidRPr="00EF2AC5">
        <w:rPr>
          <w:rFonts w:eastAsia="Consolas"/>
          <w:color w:val="000000"/>
          <w:sz w:val="28"/>
          <w:szCs w:val="28"/>
          <w:lang w:eastAsia="en-US"/>
        </w:rPr>
        <w:t>3</w:t>
      </w:r>
      <w:r w:rsidR="00982E6E">
        <w:rPr>
          <w:rFonts w:eastAsia="Consolas"/>
          <w:color w:val="000000"/>
          <w:sz w:val="28"/>
          <w:szCs w:val="28"/>
          <w:lang w:val="kk-KZ" w:eastAsia="en-US"/>
        </w:rPr>
        <w:t>2</w:t>
      </w:r>
      <w:r w:rsidRPr="00EF2AC5">
        <w:rPr>
          <w:rFonts w:eastAsia="Consolas"/>
          <w:color w:val="000000"/>
          <w:sz w:val="28"/>
          <w:szCs w:val="28"/>
          <w:lang w:eastAsia="en-US"/>
        </w:rPr>
        <w:t>) технические условия – техн</w:t>
      </w:r>
      <w:r w:rsidR="00A551D9">
        <w:rPr>
          <w:rFonts w:eastAsia="Consolas"/>
          <w:color w:val="000000"/>
          <w:sz w:val="28"/>
          <w:szCs w:val="28"/>
          <w:lang w:eastAsia="en-US"/>
        </w:rPr>
        <w:t>ические требования, необходимые</w:t>
      </w:r>
      <w:r w:rsidR="00A551D9">
        <w:rPr>
          <w:rFonts w:eastAsia="Consolas"/>
          <w:color w:val="000000"/>
          <w:sz w:val="28"/>
          <w:szCs w:val="28"/>
          <w:lang w:eastAsia="en-US"/>
        </w:rPr>
        <w:br/>
      </w:r>
      <w:r w:rsidRPr="00EF2AC5">
        <w:rPr>
          <w:rFonts w:eastAsia="Consolas"/>
          <w:color w:val="000000"/>
          <w:sz w:val="28"/>
          <w:szCs w:val="28"/>
          <w:lang w:eastAsia="en-US"/>
        </w:rPr>
        <w:t>для подключения к сетям субъекта естественной монополии: передачи электрической, тепловой энергии, водосна</w:t>
      </w:r>
      <w:r w:rsidR="00A551D9">
        <w:rPr>
          <w:rFonts w:eastAsia="Consolas"/>
          <w:color w:val="000000"/>
          <w:sz w:val="28"/>
          <w:szCs w:val="28"/>
          <w:lang w:eastAsia="en-US"/>
        </w:rPr>
        <w:t>бжения и водоотведения, а также</w:t>
      </w:r>
      <w:r w:rsidR="00A551D9">
        <w:rPr>
          <w:rFonts w:eastAsia="Consolas"/>
          <w:color w:val="000000"/>
          <w:sz w:val="28"/>
          <w:szCs w:val="28"/>
          <w:lang w:eastAsia="en-US"/>
        </w:rPr>
        <w:br/>
      </w:r>
      <w:r w:rsidRPr="00EF2AC5">
        <w:rPr>
          <w:rFonts w:eastAsia="Consolas"/>
          <w:color w:val="000000"/>
          <w:sz w:val="28"/>
          <w:szCs w:val="28"/>
          <w:lang w:eastAsia="en-US"/>
        </w:rPr>
        <w:t>к магистральным газопроводам и нефтепроводам, к газораспределительным системам и групповым резервуарным установкам в соответствии с планом развития инженерных коммуникаций согласно утвержденному проекту детальной планировки (схемы застройки) или на увеличение объема регулируемой услуги;</w:t>
      </w:r>
    </w:p>
    <w:p w14:paraId="628D13D3" w14:textId="34193656" w:rsidR="00EF2AC5" w:rsidRPr="00EF2AC5" w:rsidRDefault="00EF2AC5" w:rsidP="00EF2AC5">
      <w:pPr>
        <w:overflowPunct/>
        <w:autoSpaceDE/>
        <w:autoSpaceDN/>
        <w:adjustRightInd/>
        <w:ind w:firstLine="708"/>
        <w:jc w:val="both"/>
        <w:rPr>
          <w:rFonts w:eastAsia="Consolas"/>
          <w:color w:val="000000"/>
          <w:sz w:val="28"/>
          <w:szCs w:val="28"/>
          <w:lang w:eastAsia="en-US"/>
        </w:rPr>
      </w:pPr>
      <w:r w:rsidRPr="00EF2AC5">
        <w:rPr>
          <w:rFonts w:eastAsia="Consolas"/>
          <w:color w:val="000000"/>
          <w:sz w:val="28"/>
          <w:szCs w:val="28"/>
          <w:lang w:eastAsia="en-US"/>
        </w:rPr>
        <w:t>3</w:t>
      </w:r>
      <w:r w:rsidR="00982E6E">
        <w:rPr>
          <w:rFonts w:eastAsia="Consolas"/>
          <w:color w:val="000000"/>
          <w:sz w:val="28"/>
          <w:szCs w:val="28"/>
          <w:lang w:val="kk-KZ" w:eastAsia="en-US"/>
        </w:rPr>
        <w:t>3</w:t>
      </w:r>
      <w:r w:rsidRPr="00EF2AC5">
        <w:rPr>
          <w:rFonts w:eastAsia="Consolas"/>
          <w:color w:val="000000"/>
          <w:sz w:val="28"/>
          <w:szCs w:val="28"/>
          <w:lang w:eastAsia="en-US"/>
        </w:rPr>
        <w:t>) платежный документ – документ (счет, извещение, квитанция, счет-предупреждение, составленное на основ</w:t>
      </w:r>
      <w:r w:rsidR="00A551D9">
        <w:rPr>
          <w:rFonts w:eastAsia="Consolas"/>
          <w:color w:val="000000"/>
          <w:sz w:val="28"/>
          <w:szCs w:val="28"/>
          <w:lang w:eastAsia="en-US"/>
        </w:rPr>
        <w:t>ании показаний приборов учета</w:t>
      </w:r>
      <w:proofErr w:type="gramStart"/>
      <w:r w:rsidR="00A551D9">
        <w:rPr>
          <w:rFonts w:eastAsia="Consolas"/>
          <w:color w:val="000000"/>
          <w:sz w:val="28"/>
          <w:szCs w:val="28"/>
          <w:lang w:eastAsia="en-US"/>
        </w:rPr>
        <w:t>),</w:t>
      </w:r>
      <w:r w:rsidR="00A551D9">
        <w:rPr>
          <w:rFonts w:eastAsia="Consolas"/>
          <w:color w:val="000000"/>
          <w:sz w:val="28"/>
          <w:szCs w:val="28"/>
          <w:lang w:eastAsia="en-US"/>
        </w:rPr>
        <w:br/>
      </w:r>
      <w:r w:rsidRPr="00EF2AC5">
        <w:rPr>
          <w:rFonts w:eastAsia="Consolas"/>
          <w:color w:val="000000"/>
          <w:sz w:val="28"/>
          <w:szCs w:val="28"/>
          <w:lang w:eastAsia="en-US"/>
        </w:rPr>
        <w:t>на</w:t>
      </w:r>
      <w:proofErr w:type="gramEnd"/>
      <w:r w:rsidRPr="00EF2AC5">
        <w:rPr>
          <w:rFonts w:eastAsia="Consolas"/>
          <w:color w:val="000000"/>
          <w:sz w:val="28"/>
          <w:szCs w:val="28"/>
          <w:lang w:eastAsia="en-US"/>
        </w:rPr>
        <w:t xml:space="preserve"> основании которого производится оплата за коммунальные услуги в сферах естественных монополий;</w:t>
      </w:r>
    </w:p>
    <w:p w14:paraId="4A3E06CC" w14:textId="70B085FE" w:rsidR="00EF2AC5" w:rsidRPr="00EF2AC5" w:rsidRDefault="00EF2AC5" w:rsidP="00EF2AC5">
      <w:pPr>
        <w:overflowPunct/>
        <w:autoSpaceDE/>
        <w:autoSpaceDN/>
        <w:adjustRightInd/>
        <w:ind w:firstLine="708"/>
        <w:jc w:val="both"/>
        <w:rPr>
          <w:rFonts w:eastAsia="Consolas"/>
          <w:color w:val="000000"/>
          <w:sz w:val="28"/>
          <w:szCs w:val="28"/>
          <w:lang w:eastAsia="en-US"/>
        </w:rPr>
      </w:pPr>
      <w:r w:rsidRPr="00EF2AC5">
        <w:rPr>
          <w:rFonts w:eastAsia="Consolas"/>
          <w:color w:val="000000"/>
          <w:sz w:val="28"/>
          <w:szCs w:val="28"/>
          <w:lang w:eastAsia="en-US"/>
        </w:rPr>
        <w:t>3</w:t>
      </w:r>
      <w:r w:rsidR="00982E6E">
        <w:rPr>
          <w:rFonts w:eastAsia="Consolas"/>
          <w:color w:val="000000"/>
          <w:sz w:val="28"/>
          <w:szCs w:val="28"/>
          <w:lang w:val="kk-KZ" w:eastAsia="en-US"/>
        </w:rPr>
        <w:t>4</w:t>
      </w:r>
      <w:r w:rsidRPr="00EF2AC5">
        <w:rPr>
          <w:rFonts w:eastAsia="Consolas"/>
          <w:color w:val="000000"/>
          <w:sz w:val="28"/>
          <w:szCs w:val="28"/>
          <w:lang w:eastAsia="en-US"/>
        </w:rPr>
        <w:t>) уполномоченный орган – государственный орган, осуществляющий руководство в сферах естественных монополий, за исключением сфер:</w:t>
      </w:r>
    </w:p>
    <w:p w14:paraId="7AEB7198" w14:textId="5BE26598" w:rsidR="00EF2AC5" w:rsidRPr="00EF2AC5" w:rsidRDefault="00EF2AC5" w:rsidP="00EF2AC5">
      <w:pPr>
        <w:overflowPunct/>
        <w:autoSpaceDE/>
        <w:autoSpaceDN/>
        <w:adjustRightInd/>
        <w:ind w:firstLine="708"/>
        <w:jc w:val="both"/>
        <w:rPr>
          <w:rFonts w:eastAsia="Consolas"/>
          <w:color w:val="000000"/>
          <w:sz w:val="28"/>
          <w:szCs w:val="28"/>
          <w:lang w:eastAsia="en-US"/>
        </w:rPr>
      </w:pPr>
      <w:proofErr w:type="gramStart"/>
      <w:r w:rsidRPr="00EF2AC5">
        <w:rPr>
          <w:rFonts w:eastAsia="Consolas"/>
          <w:color w:val="000000"/>
          <w:sz w:val="28"/>
          <w:szCs w:val="28"/>
          <w:lang w:eastAsia="en-US"/>
        </w:rPr>
        <w:t>аэронавигации</w:t>
      </w:r>
      <w:proofErr w:type="gramEnd"/>
      <w:r w:rsidRPr="00EF2AC5">
        <w:rPr>
          <w:rFonts w:eastAsia="Consolas"/>
          <w:color w:val="000000"/>
          <w:sz w:val="28"/>
          <w:szCs w:val="28"/>
          <w:lang w:eastAsia="en-US"/>
        </w:rPr>
        <w:t>, за исключением аэронавигационного обслуживания международных и транзитных полетов;</w:t>
      </w:r>
    </w:p>
    <w:p w14:paraId="68348455" w14:textId="17606A1D" w:rsidR="00EF2AC5" w:rsidRPr="00EF2AC5" w:rsidRDefault="00EF2AC5" w:rsidP="00EF2AC5">
      <w:pPr>
        <w:overflowPunct/>
        <w:autoSpaceDE/>
        <w:autoSpaceDN/>
        <w:adjustRightInd/>
        <w:ind w:firstLine="708"/>
        <w:jc w:val="both"/>
        <w:rPr>
          <w:rFonts w:eastAsia="Consolas"/>
          <w:color w:val="000000"/>
          <w:sz w:val="28"/>
          <w:szCs w:val="28"/>
          <w:lang w:eastAsia="en-US"/>
        </w:rPr>
      </w:pPr>
      <w:proofErr w:type="gramStart"/>
      <w:r w:rsidRPr="00EF2AC5">
        <w:rPr>
          <w:rFonts w:eastAsia="Consolas"/>
          <w:color w:val="000000"/>
          <w:sz w:val="28"/>
          <w:szCs w:val="28"/>
          <w:lang w:eastAsia="en-US"/>
        </w:rPr>
        <w:t>аэропортов</w:t>
      </w:r>
      <w:proofErr w:type="gramEnd"/>
      <w:r w:rsidRPr="00EF2AC5">
        <w:rPr>
          <w:rFonts w:eastAsia="Consolas"/>
          <w:color w:val="000000"/>
          <w:sz w:val="28"/>
          <w:szCs w:val="28"/>
          <w:lang w:eastAsia="en-US"/>
        </w:rPr>
        <w:t>, за исключением обслуживания авиаперевозок, осуществляющих транзитные пролеты через воздушное пространство Республики Казахстан с осуществлением технических посадок в аэропортах Республики Казахстан в некоммерческих целях и по международным направлениям;</w:t>
      </w:r>
    </w:p>
    <w:p w14:paraId="52EEA070" w14:textId="68D3919B" w:rsidR="00EF2AC5" w:rsidRPr="00EF2AC5" w:rsidRDefault="00EF2AC5" w:rsidP="00EF2AC5">
      <w:pPr>
        <w:overflowPunct/>
        <w:autoSpaceDE/>
        <w:autoSpaceDN/>
        <w:adjustRightInd/>
        <w:ind w:firstLine="708"/>
        <w:jc w:val="both"/>
        <w:rPr>
          <w:rFonts w:eastAsia="Consolas"/>
          <w:color w:val="000000"/>
          <w:sz w:val="28"/>
          <w:szCs w:val="28"/>
          <w:lang w:eastAsia="en-US"/>
        </w:rPr>
      </w:pPr>
      <w:proofErr w:type="gramStart"/>
      <w:r w:rsidRPr="00EF2AC5">
        <w:rPr>
          <w:rFonts w:eastAsia="Consolas"/>
          <w:color w:val="000000"/>
          <w:sz w:val="28"/>
          <w:szCs w:val="28"/>
          <w:lang w:eastAsia="en-US"/>
        </w:rPr>
        <w:t>по</w:t>
      </w:r>
      <w:proofErr w:type="gramEnd"/>
      <w:r w:rsidRPr="00EF2AC5">
        <w:rPr>
          <w:rFonts w:eastAsia="Consolas"/>
          <w:color w:val="000000"/>
          <w:sz w:val="28"/>
          <w:szCs w:val="28"/>
          <w:lang w:eastAsia="en-US"/>
        </w:rPr>
        <w:t xml:space="preserve"> предоставлению в имущественный наем (аренду) или пользование кабельной канализации, за исключением деятельности субъектов малого предпринимательства;</w:t>
      </w:r>
    </w:p>
    <w:p w14:paraId="04136ABA" w14:textId="146BC2F1" w:rsidR="00EF2AC5" w:rsidRPr="00EF2AC5" w:rsidRDefault="00EF2AC5" w:rsidP="00EF2AC5">
      <w:pPr>
        <w:overflowPunct/>
        <w:autoSpaceDE/>
        <w:autoSpaceDN/>
        <w:adjustRightInd/>
        <w:ind w:firstLine="708"/>
        <w:jc w:val="both"/>
        <w:rPr>
          <w:rFonts w:eastAsia="Consolas"/>
          <w:color w:val="000000"/>
          <w:sz w:val="28"/>
          <w:szCs w:val="28"/>
          <w:lang w:eastAsia="en-US"/>
        </w:rPr>
      </w:pPr>
      <w:r w:rsidRPr="00EF2AC5">
        <w:rPr>
          <w:rFonts w:eastAsia="Consolas"/>
          <w:color w:val="000000"/>
          <w:sz w:val="28"/>
          <w:szCs w:val="28"/>
          <w:lang w:eastAsia="en-US"/>
        </w:rPr>
        <w:t>3</w:t>
      </w:r>
      <w:r w:rsidR="00982E6E">
        <w:rPr>
          <w:rFonts w:eastAsia="Consolas"/>
          <w:color w:val="000000"/>
          <w:sz w:val="28"/>
          <w:szCs w:val="28"/>
          <w:lang w:val="kk-KZ" w:eastAsia="en-US"/>
        </w:rPr>
        <w:t>5</w:t>
      </w:r>
      <w:r w:rsidRPr="00EF2AC5">
        <w:rPr>
          <w:rFonts w:eastAsia="Consolas"/>
          <w:color w:val="000000"/>
          <w:sz w:val="28"/>
          <w:szCs w:val="28"/>
          <w:lang w:eastAsia="en-US"/>
        </w:rPr>
        <w:t>) ведомство уполномоченного органа – ведомство государственного органа, осуществляющий руководство в</w:t>
      </w:r>
      <w:r w:rsidR="00A551D9">
        <w:rPr>
          <w:rFonts w:eastAsia="Consolas"/>
          <w:color w:val="000000"/>
          <w:sz w:val="28"/>
          <w:szCs w:val="28"/>
          <w:lang w:eastAsia="en-US"/>
        </w:rPr>
        <w:t xml:space="preserve"> сферах естественных </w:t>
      </w:r>
      <w:proofErr w:type="gramStart"/>
      <w:r w:rsidR="00A551D9">
        <w:rPr>
          <w:rFonts w:eastAsia="Consolas"/>
          <w:color w:val="000000"/>
          <w:sz w:val="28"/>
          <w:szCs w:val="28"/>
          <w:lang w:eastAsia="en-US"/>
        </w:rPr>
        <w:t>монополий,</w:t>
      </w:r>
      <w:r w:rsidR="00A551D9">
        <w:rPr>
          <w:rFonts w:eastAsia="Consolas"/>
          <w:color w:val="000000"/>
          <w:sz w:val="28"/>
          <w:szCs w:val="28"/>
          <w:lang w:eastAsia="en-US"/>
        </w:rPr>
        <w:br/>
      </w:r>
      <w:r w:rsidRPr="00EF2AC5">
        <w:rPr>
          <w:rFonts w:eastAsia="Consolas"/>
          <w:color w:val="000000"/>
          <w:sz w:val="28"/>
          <w:szCs w:val="28"/>
          <w:lang w:eastAsia="en-US"/>
        </w:rPr>
        <w:t>за</w:t>
      </w:r>
      <w:proofErr w:type="gramEnd"/>
      <w:r w:rsidRPr="00EF2AC5">
        <w:rPr>
          <w:rFonts w:eastAsia="Consolas"/>
          <w:color w:val="000000"/>
          <w:sz w:val="28"/>
          <w:szCs w:val="28"/>
          <w:lang w:eastAsia="en-US"/>
        </w:rPr>
        <w:t xml:space="preserve"> исключением сфер:</w:t>
      </w:r>
    </w:p>
    <w:p w14:paraId="1EF2C9F4" w14:textId="04381EFC" w:rsidR="00EF2AC5" w:rsidRPr="00EF2AC5" w:rsidRDefault="00EF2AC5" w:rsidP="00EF2AC5">
      <w:pPr>
        <w:overflowPunct/>
        <w:autoSpaceDE/>
        <w:autoSpaceDN/>
        <w:adjustRightInd/>
        <w:ind w:firstLine="708"/>
        <w:jc w:val="both"/>
        <w:rPr>
          <w:rFonts w:eastAsia="Consolas"/>
          <w:color w:val="000000"/>
          <w:sz w:val="28"/>
          <w:szCs w:val="28"/>
          <w:lang w:eastAsia="en-US"/>
        </w:rPr>
      </w:pPr>
      <w:proofErr w:type="gramStart"/>
      <w:r w:rsidRPr="00EF2AC5">
        <w:rPr>
          <w:rFonts w:eastAsia="Consolas"/>
          <w:color w:val="000000"/>
          <w:sz w:val="28"/>
          <w:szCs w:val="28"/>
          <w:lang w:eastAsia="en-US"/>
        </w:rPr>
        <w:t>аэронавигации</w:t>
      </w:r>
      <w:proofErr w:type="gramEnd"/>
      <w:r w:rsidRPr="00EF2AC5">
        <w:rPr>
          <w:rFonts w:eastAsia="Consolas"/>
          <w:color w:val="000000"/>
          <w:sz w:val="28"/>
          <w:szCs w:val="28"/>
          <w:lang w:eastAsia="en-US"/>
        </w:rPr>
        <w:t>, за исключением аэронавигационного обслуживания международных и транзитных полетов;</w:t>
      </w:r>
    </w:p>
    <w:p w14:paraId="50D6F5C1" w14:textId="78096363" w:rsidR="00EF2AC5" w:rsidRPr="00EF2AC5" w:rsidRDefault="00EF2AC5" w:rsidP="00EF2AC5">
      <w:pPr>
        <w:overflowPunct/>
        <w:autoSpaceDE/>
        <w:autoSpaceDN/>
        <w:adjustRightInd/>
        <w:ind w:firstLine="708"/>
        <w:jc w:val="both"/>
        <w:rPr>
          <w:rFonts w:eastAsia="Consolas"/>
          <w:color w:val="000000"/>
          <w:sz w:val="28"/>
          <w:szCs w:val="28"/>
          <w:lang w:eastAsia="en-US"/>
        </w:rPr>
      </w:pPr>
      <w:proofErr w:type="gramStart"/>
      <w:r w:rsidRPr="00EF2AC5">
        <w:rPr>
          <w:rFonts w:eastAsia="Consolas"/>
          <w:color w:val="000000"/>
          <w:sz w:val="28"/>
          <w:szCs w:val="28"/>
          <w:lang w:eastAsia="en-US"/>
        </w:rPr>
        <w:t>аэропортов</w:t>
      </w:r>
      <w:proofErr w:type="gramEnd"/>
      <w:r w:rsidRPr="00EF2AC5">
        <w:rPr>
          <w:rFonts w:eastAsia="Consolas"/>
          <w:color w:val="000000"/>
          <w:sz w:val="28"/>
          <w:szCs w:val="28"/>
          <w:lang w:eastAsia="en-US"/>
        </w:rPr>
        <w:t>, за исключением обслуживания авиаперевозок, осуществляющих транзитные пролеты через воздушное пространство Республики Казахстан с осуществлением технических посадок в аэропортах Республики Казахстан в некоммерческих целях и по международным направлениям;</w:t>
      </w:r>
    </w:p>
    <w:p w14:paraId="267F2B12" w14:textId="1B36D5DD" w:rsidR="00EF2AC5" w:rsidRPr="00EF2AC5" w:rsidRDefault="00EF2AC5" w:rsidP="00EF2AC5">
      <w:pPr>
        <w:overflowPunct/>
        <w:autoSpaceDE/>
        <w:autoSpaceDN/>
        <w:adjustRightInd/>
        <w:ind w:firstLine="708"/>
        <w:jc w:val="both"/>
        <w:rPr>
          <w:rFonts w:eastAsia="Consolas"/>
          <w:color w:val="000000"/>
          <w:sz w:val="28"/>
          <w:szCs w:val="28"/>
          <w:lang w:eastAsia="en-US"/>
        </w:rPr>
      </w:pPr>
      <w:proofErr w:type="gramStart"/>
      <w:r w:rsidRPr="00EF2AC5">
        <w:rPr>
          <w:rFonts w:eastAsia="Consolas"/>
          <w:color w:val="000000"/>
          <w:sz w:val="28"/>
          <w:szCs w:val="28"/>
          <w:lang w:eastAsia="en-US"/>
        </w:rPr>
        <w:t>по</w:t>
      </w:r>
      <w:proofErr w:type="gramEnd"/>
      <w:r w:rsidRPr="00EF2AC5">
        <w:rPr>
          <w:rFonts w:eastAsia="Consolas"/>
          <w:color w:val="000000"/>
          <w:sz w:val="28"/>
          <w:szCs w:val="28"/>
          <w:lang w:eastAsia="en-US"/>
        </w:rPr>
        <w:t xml:space="preserve"> предоставлению в имущественный наем (аренду) или пользование кабельной канализации, за исключением деятельности субъектов малого предпринимательства;</w:t>
      </w:r>
    </w:p>
    <w:p w14:paraId="6AABF8C3" w14:textId="10C49049" w:rsidR="00EF2AC5" w:rsidRPr="00EF2AC5" w:rsidRDefault="00EF2AC5" w:rsidP="00EF2AC5">
      <w:pPr>
        <w:overflowPunct/>
        <w:autoSpaceDE/>
        <w:autoSpaceDN/>
        <w:adjustRightInd/>
        <w:ind w:firstLine="708"/>
        <w:jc w:val="both"/>
        <w:rPr>
          <w:rFonts w:eastAsia="Consolas"/>
          <w:color w:val="000000"/>
          <w:sz w:val="28"/>
          <w:szCs w:val="28"/>
          <w:lang w:eastAsia="en-US"/>
        </w:rPr>
      </w:pPr>
      <w:r w:rsidRPr="00EF2AC5">
        <w:rPr>
          <w:rFonts w:eastAsia="Consolas"/>
          <w:color w:val="000000"/>
          <w:sz w:val="28"/>
          <w:szCs w:val="28"/>
          <w:lang w:eastAsia="en-US"/>
        </w:rPr>
        <w:t>3</w:t>
      </w:r>
      <w:r w:rsidR="00982E6E">
        <w:rPr>
          <w:rFonts w:eastAsia="Consolas"/>
          <w:color w:val="000000"/>
          <w:sz w:val="28"/>
          <w:szCs w:val="28"/>
          <w:lang w:val="kk-KZ" w:eastAsia="en-US"/>
        </w:rPr>
        <w:t>6</w:t>
      </w:r>
      <w:r w:rsidRPr="00EF2AC5">
        <w:rPr>
          <w:rFonts w:eastAsia="Consolas"/>
          <w:color w:val="000000"/>
          <w:sz w:val="28"/>
          <w:szCs w:val="28"/>
          <w:lang w:eastAsia="en-US"/>
        </w:rPr>
        <w:t xml:space="preserve">) перечень закупаемых субъектом естественной монополии товаров, работ, услуг, затраты на которые учитываются при утверждении тарифа (далее – Перечень) – номенклатура закупаемых в течение года субъектом естественной </w:t>
      </w:r>
      <w:r w:rsidRPr="00EF2AC5">
        <w:rPr>
          <w:rFonts w:eastAsia="Consolas"/>
          <w:color w:val="000000"/>
          <w:sz w:val="28"/>
          <w:szCs w:val="28"/>
          <w:lang w:eastAsia="en-US"/>
        </w:rPr>
        <w:lastRenderedPageBreak/>
        <w:t>монополии товаров, работ, услуг,</w:t>
      </w:r>
      <w:r w:rsidR="00A551D9">
        <w:rPr>
          <w:rFonts w:eastAsia="Consolas"/>
          <w:color w:val="000000"/>
          <w:sz w:val="28"/>
          <w:szCs w:val="28"/>
          <w:lang w:eastAsia="en-US"/>
        </w:rPr>
        <w:t xml:space="preserve"> затраты на которые учитываются</w:t>
      </w:r>
      <w:r w:rsidR="00A551D9">
        <w:rPr>
          <w:rFonts w:eastAsia="Consolas"/>
          <w:color w:val="000000"/>
          <w:sz w:val="28"/>
          <w:szCs w:val="28"/>
          <w:lang w:eastAsia="en-US"/>
        </w:rPr>
        <w:br/>
      </w:r>
      <w:bookmarkStart w:id="0" w:name="_GoBack"/>
      <w:bookmarkEnd w:id="0"/>
      <w:r w:rsidRPr="00EF2AC5">
        <w:rPr>
          <w:rFonts w:eastAsia="Consolas"/>
          <w:color w:val="000000"/>
          <w:sz w:val="28"/>
          <w:szCs w:val="28"/>
          <w:lang w:eastAsia="en-US"/>
        </w:rPr>
        <w:t>при утверждении тарифа с применением затратного метода тарифного регулирования, с указанием единиц измерения, объемов, сроков, способов закупок, а также максимальных размеров сумм, направляемых в течение одного года на закупки каждого вида товаров, работ, услуг;</w:t>
      </w:r>
    </w:p>
    <w:p w14:paraId="4F344F7B" w14:textId="30091144" w:rsidR="00EF2AC5" w:rsidRDefault="00EF2AC5" w:rsidP="00EF2AC5">
      <w:pPr>
        <w:overflowPunct/>
        <w:autoSpaceDE/>
        <w:autoSpaceDN/>
        <w:adjustRightInd/>
        <w:ind w:firstLine="708"/>
        <w:jc w:val="both"/>
        <w:rPr>
          <w:rFonts w:eastAsia="Consolas"/>
          <w:color w:val="000000"/>
          <w:sz w:val="28"/>
          <w:szCs w:val="28"/>
          <w:lang w:eastAsia="en-US"/>
        </w:rPr>
      </w:pPr>
      <w:r w:rsidRPr="00EF2AC5">
        <w:rPr>
          <w:rFonts w:eastAsia="Consolas"/>
          <w:color w:val="000000"/>
          <w:sz w:val="28"/>
          <w:szCs w:val="28"/>
          <w:lang w:eastAsia="en-US"/>
        </w:rPr>
        <w:t>3</w:t>
      </w:r>
      <w:r w:rsidR="00982E6E">
        <w:rPr>
          <w:rFonts w:eastAsia="Consolas"/>
          <w:color w:val="000000"/>
          <w:sz w:val="28"/>
          <w:szCs w:val="28"/>
          <w:lang w:val="kk-KZ" w:eastAsia="en-US"/>
        </w:rPr>
        <w:t>7</w:t>
      </w:r>
      <w:r w:rsidRPr="00EF2AC5">
        <w:rPr>
          <w:rFonts w:eastAsia="Consolas"/>
          <w:color w:val="000000"/>
          <w:sz w:val="28"/>
          <w:szCs w:val="28"/>
          <w:lang w:eastAsia="en-US"/>
        </w:rPr>
        <w:t>) информационная система электронных закупок (далее – портал) – портал, предоставляющий единую точку доступа к электронным закупкам, осуществляемых субъектами естественных монополий</w:t>
      </w:r>
      <w:r w:rsidR="00197463">
        <w:rPr>
          <w:rFonts w:eastAsia="Consolas"/>
          <w:color w:val="000000"/>
          <w:sz w:val="28"/>
          <w:szCs w:val="28"/>
          <w:lang w:eastAsia="en-US"/>
        </w:rPr>
        <w:t>;</w:t>
      </w:r>
    </w:p>
    <w:p w14:paraId="30B02E0A" w14:textId="7251E793" w:rsidR="00EB2D56" w:rsidRPr="00CA6B8D" w:rsidRDefault="00EB2D56" w:rsidP="00525C6E">
      <w:pPr>
        <w:overflowPunct/>
        <w:autoSpaceDE/>
        <w:autoSpaceDN/>
        <w:adjustRightInd/>
        <w:ind w:firstLine="708"/>
        <w:jc w:val="both"/>
        <w:rPr>
          <w:rFonts w:eastAsia="Consolas"/>
          <w:color w:val="000000"/>
          <w:sz w:val="28"/>
          <w:szCs w:val="28"/>
          <w:lang w:eastAsia="en-US"/>
        </w:rPr>
      </w:pPr>
      <w:r w:rsidRPr="00CA6B8D">
        <w:rPr>
          <w:rFonts w:eastAsia="Consolas"/>
          <w:color w:val="000000"/>
          <w:sz w:val="28"/>
          <w:szCs w:val="28"/>
          <w:lang w:eastAsia="en-US"/>
        </w:rPr>
        <w:t>3</w:t>
      </w:r>
      <w:r w:rsidR="00982E6E">
        <w:rPr>
          <w:rFonts w:eastAsia="Consolas"/>
          <w:color w:val="000000"/>
          <w:sz w:val="28"/>
          <w:szCs w:val="28"/>
          <w:lang w:val="kk-KZ" w:eastAsia="en-US"/>
        </w:rPr>
        <w:t>8</w:t>
      </w:r>
      <w:r w:rsidR="00EF2AC5">
        <w:rPr>
          <w:rFonts w:eastAsia="Consolas"/>
          <w:color w:val="000000"/>
          <w:sz w:val="28"/>
          <w:szCs w:val="28"/>
          <w:lang w:eastAsia="en-US"/>
        </w:rPr>
        <w:t>)</w:t>
      </w:r>
      <w:r w:rsidRPr="00CA6B8D">
        <w:rPr>
          <w:rFonts w:eastAsia="Consolas"/>
          <w:color w:val="000000"/>
          <w:sz w:val="28"/>
          <w:szCs w:val="28"/>
          <w:lang w:eastAsia="en-US"/>
        </w:rPr>
        <w:t xml:space="preserve"> электронная цифровая подпись – набор электронных цифровых символов, созданный средства</w:t>
      </w:r>
      <w:r w:rsidR="00CE5022" w:rsidRPr="00CA6B8D">
        <w:rPr>
          <w:rFonts w:eastAsia="Consolas"/>
          <w:color w:val="000000"/>
          <w:sz w:val="28"/>
          <w:szCs w:val="28"/>
          <w:lang w:eastAsia="en-US"/>
        </w:rPr>
        <w:t>ми электронной цифровой подписи</w:t>
      </w:r>
      <w:r w:rsidR="00CE5022" w:rsidRPr="00CA6B8D">
        <w:rPr>
          <w:rFonts w:eastAsia="Consolas"/>
          <w:color w:val="000000"/>
          <w:sz w:val="28"/>
          <w:szCs w:val="28"/>
          <w:lang w:eastAsia="en-US"/>
        </w:rPr>
        <w:br/>
      </w:r>
      <w:r w:rsidRPr="00CA6B8D">
        <w:rPr>
          <w:rFonts w:eastAsia="Consolas"/>
          <w:color w:val="000000"/>
          <w:sz w:val="28"/>
          <w:szCs w:val="28"/>
          <w:lang w:eastAsia="en-US"/>
        </w:rPr>
        <w:t>и подтверждающий достоверность электронного документа, его принадлежность и неизменность содержания</w:t>
      </w:r>
      <w:r w:rsidR="005661F7" w:rsidRPr="00CA6B8D">
        <w:rPr>
          <w:rFonts w:eastAsia="Consolas"/>
          <w:color w:val="000000"/>
          <w:sz w:val="28"/>
          <w:szCs w:val="28"/>
          <w:lang w:eastAsia="en-US"/>
        </w:rPr>
        <w:t>.</w:t>
      </w:r>
      <w:r w:rsidRPr="00CA6B8D">
        <w:rPr>
          <w:rFonts w:eastAsia="Consolas"/>
          <w:color w:val="000000"/>
          <w:sz w:val="28"/>
          <w:szCs w:val="28"/>
          <w:lang w:eastAsia="en-US"/>
        </w:rPr>
        <w:t>»;</w:t>
      </w:r>
    </w:p>
    <w:p w14:paraId="71E30C3F" w14:textId="77777777" w:rsidR="00525C6E" w:rsidRPr="00CA6B8D" w:rsidRDefault="00525C6E" w:rsidP="00525C6E">
      <w:pPr>
        <w:tabs>
          <w:tab w:val="right" w:pos="9780"/>
        </w:tabs>
        <w:overflowPunct/>
        <w:autoSpaceDE/>
        <w:autoSpaceDN/>
        <w:adjustRightInd/>
        <w:ind w:firstLine="709"/>
        <w:jc w:val="both"/>
        <w:rPr>
          <w:rFonts w:eastAsia="Consolas"/>
          <w:color w:val="000000"/>
          <w:sz w:val="28"/>
          <w:szCs w:val="28"/>
          <w:lang w:eastAsia="en-US"/>
        </w:rPr>
      </w:pPr>
      <w:proofErr w:type="gramStart"/>
      <w:r w:rsidRPr="00CA6B8D">
        <w:rPr>
          <w:rFonts w:eastAsia="Consolas"/>
          <w:color w:val="000000"/>
          <w:sz w:val="28"/>
          <w:szCs w:val="28"/>
          <w:lang w:eastAsia="en-US"/>
        </w:rPr>
        <w:t>пункт</w:t>
      </w:r>
      <w:proofErr w:type="gramEnd"/>
      <w:r w:rsidRPr="00CA6B8D">
        <w:rPr>
          <w:rFonts w:eastAsia="Consolas"/>
          <w:color w:val="000000"/>
          <w:sz w:val="28"/>
          <w:szCs w:val="28"/>
          <w:lang w:eastAsia="en-US"/>
        </w:rPr>
        <w:t xml:space="preserve"> 310 изложить в следующей редакции:</w:t>
      </w:r>
    </w:p>
    <w:p w14:paraId="2E59CC31" w14:textId="77777777" w:rsidR="00525C6E" w:rsidRPr="00CA6B8D" w:rsidRDefault="00525C6E" w:rsidP="00525C6E">
      <w:pPr>
        <w:tabs>
          <w:tab w:val="right" w:pos="9780"/>
        </w:tabs>
        <w:overflowPunct/>
        <w:autoSpaceDE/>
        <w:autoSpaceDN/>
        <w:adjustRightInd/>
        <w:ind w:firstLine="709"/>
        <w:jc w:val="both"/>
        <w:rPr>
          <w:rFonts w:eastAsia="Consolas"/>
          <w:color w:val="000000"/>
          <w:sz w:val="28"/>
          <w:szCs w:val="28"/>
          <w:lang w:eastAsia="en-US"/>
        </w:rPr>
      </w:pPr>
      <w:r w:rsidRPr="00CA6B8D">
        <w:rPr>
          <w:rFonts w:eastAsia="Consolas"/>
          <w:color w:val="000000"/>
          <w:sz w:val="28"/>
          <w:szCs w:val="28"/>
          <w:lang w:eastAsia="en-US"/>
        </w:rPr>
        <w:t>«310. Субъект естественной монополии приобретает и устанавливает потребителю прибор учета в соответствии с индивидуальным и (или) публичным договором, заключенным с потребителем (далее – Приборный договор</w:t>
      </w:r>
      <w:proofErr w:type="gramStart"/>
      <w:r w:rsidRPr="00CA6B8D">
        <w:rPr>
          <w:rFonts w:eastAsia="Consolas"/>
          <w:color w:val="000000"/>
          <w:sz w:val="28"/>
          <w:szCs w:val="28"/>
          <w:lang w:eastAsia="en-US"/>
        </w:rPr>
        <w:t>),</w:t>
      </w:r>
      <w:r w:rsidRPr="00CA6B8D">
        <w:rPr>
          <w:rFonts w:eastAsia="Consolas"/>
          <w:color w:val="000000"/>
          <w:sz w:val="28"/>
          <w:szCs w:val="28"/>
          <w:lang w:eastAsia="en-US"/>
        </w:rPr>
        <w:br/>
        <w:t>за</w:t>
      </w:r>
      <w:proofErr w:type="gramEnd"/>
      <w:r w:rsidRPr="00CA6B8D">
        <w:rPr>
          <w:rFonts w:eastAsia="Consolas"/>
          <w:color w:val="000000"/>
          <w:sz w:val="28"/>
          <w:szCs w:val="28"/>
          <w:lang w:eastAsia="en-US"/>
        </w:rPr>
        <w:t xml:space="preserve"> исключением случаев приемки и ввода объектов строительства</w:t>
      </w:r>
      <w:r w:rsidRPr="00CA6B8D">
        <w:rPr>
          <w:rFonts w:eastAsia="Consolas"/>
          <w:color w:val="000000"/>
          <w:sz w:val="28"/>
          <w:szCs w:val="28"/>
          <w:lang w:eastAsia="en-US"/>
        </w:rPr>
        <w:br/>
        <w:t>в эксплуатацию.</w:t>
      </w:r>
    </w:p>
    <w:p w14:paraId="45FB3EA7" w14:textId="77777777" w:rsidR="00525C6E" w:rsidRPr="00CA6B8D" w:rsidRDefault="00525C6E" w:rsidP="00525C6E">
      <w:pPr>
        <w:tabs>
          <w:tab w:val="right" w:pos="9780"/>
        </w:tabs>
        <w:overflowPunct/>
        <w:autoSpaceDE/>
        <w:autoSpaceDN/>
        <w:adjustRightInd/>
        <w:ind w:firstLine="709"/>
        <w:jc w:val="both"/>
        <w:rPr>
          <w:rFonts w:eastAsia="Consolas"/>
          <w:color w:val="000000"/>
          <w:sz w:val="28"/>
          <w:szCs w:val="28"/>
          <w:lang w:eastAsia="en-US"/>
        </w:rPr>
      </w:pPr>
      <w:r w:rsidRPr="00CA6B8D">
        <w:rPr>
          <w:rFonts w:eastAsia="Consolas"/>
          <w:color w:val="000000"/>
          <w:sz w:val="28"/>
          <w:szCs w:val="28"/>
          <w:lang w:eastAsia="en-US"/>
        </w:rPr>
        <w:t>При заключении Приборного договора, как публичного договора, достаточным условием его заключения явл</w:t>
      </w:r>
      <w:r w:rsidR="00CE5022" w:rsidRPr="00CA6B8D">
        <w:rPr>
          <w:rFonts w:eastAsia="Consolas"/>
          <w:color w:val="000000"/>
          <w:sz w:val="28"/>
          <w:szCs w:val="28"/>
          <w:lang w:eastAsia="en-US"/>
        </w:rPr>
        <w:t>яется опубликование содержания п</w:t>
      </w:r>
      <w:r w:rsidRPr="00CA6B8D">
        <w:rPr>
          <w:rFonts w:eastAsia="Consolas"/>
          <w:color w:val="000000"/>
          <w:sz w:val="28"/>
          <w:szCs w:val="28"/>
          <w:lang w:eastAsia="en-US"/>
        </w:rPr>
        <w:t xml:space="preserve">убличного договора на </w:t>
      </w:r>
      <w:proofErr w:type="spellStart"/>
      <w:r w:rsidRPr="00CA6B8D">
        <w:rPr>
          <w:rFonts w:eastAsia="Consolas"/>
          <w:color w:val="000000"/>
          <w:sz w:val="28"/>
          <w:szCs w:val="28"/>
          <w:lang w:eastAsia="en-US"/>
        </w:rPr>
        <w:t>интернет-ресурсе</w:t>
      </w:r>
      <w:proofErr w:type="spellEnd"/>
      <w:r w:rsidRPr="00CA6B8D">
        <w:rPr>
          <w:rFonts w:eastAsia="Consolas"/>
          <w:color w:val="000000"/>
          <w:sz w:val="28"/>
          <w:szCs w:val="28"/>
          <w:lang w:eastAsia="en-US"/>
        </w:rPr>
        <w:t xml:space="preserve"> соответствующего субъекта естественной монополии.</w:t>
      </w:r>
    </w:p>
    <w:p w14:paraId="529F781D" w14:textId="77777777" w:rsidR="00525C6E" w:rsidRPr="00CA6B8D" w:rsidRDefault="00525C6E" w:rsidP="00525C6E">
      <w:pPr>
        <w:tabs>
          <w:tab w:val="right" w:pos="9780"/>
        </w:tabs>
        <w:overflowPunct/>
        <w:autoSpaceDE/>
        <w:autoSpaceDN/>
        <w:adjustRightInd/>
        <w:ind w:firstLine="709"/>
        <w:jc w:val="both"/>
        <w:rPr>
          <w:rFonts w:eastAsia="Consolas"/>
          <w:color w:val="000000"/>
          <w:sz w:val="28"/>
          <w:szCs w:val="28"/>
          <w:lang w:eastAsia="en-US"/>
        </w:rPr>
      </w:pPr>
      <w:r w:rsidRPr="00CA6B8D">
        <w:rPr>
          <w:rFonts w:eastAsia="Consolas"/>
          <w:color w:val="000000"/>
          <w:sz w:val="28"/>
          <w:szCs w:val="28"/>
          <w:lang w:eastAsia="en-US"/>
        </w:rPr>
        <w:t>При обращении потребителя для заключения Приборного договора</w:t>
      </w:r>
      <w:r w:rsidRPr="00CA6B8D">
        <w:rPr>
          <w:rFonts w:eastAsia="Consolas"/>
          <w:color w:val="000000"/>
          <w:sz w:val="28"/>
          <w:szCs w:val="28"/>
          <w:lang w:eastAsia="en-US"/>
        </w:rPr>
        <w:br/>
        <w:t>в письменной форме, как индивидуального договора, допускается его заключение в электронной форме с заверением сторонами средствами факсимильного копирования подписи, электронной цифровой подписью, простой электронной подписью. К совершению сделки (Приборного договора) приравнивается также обмен коротким текстовым сообщением (SMS-сообщение) - информационное сообщение, состоящее из букв и (или) цифр</w:t>
      </w:r>
      <w:r w:rsidRPr="00CA6B8D">
        <w:rPr>
          <w:rFonts w:eastAsia="Consolas"/>
          <w:color w:val="000000"/>
          <w:sz w:val="28"/>
          <w:szCs w:val="28"/>
          <w:lang w:eastAsia="en-US"/>
        </w:rPr>
        <w:br/>
        <w:t>и (или) символов, набранных в определенной последовательности и в объеме, допускаемом техническими возможностями сети оператора сотовой связи</w:t>
      </w:r>
      <w:r w:rsidRPr="00CA6B8D">
        <w:rPr>
          <w:rFonts w:eastAsia="Consolas"/>
          <w:color w:val="000000"/>
          <w:sz w:val="28"/>
          <w:szCs w:val="28"/>
          <w:lang w:eastAsia="en-US"/>
        </w:rPr>
        <w:br/>
        <w:t>и абонентского устройства.</w:t>
      </w:r>
    </w:p>
    <w:p w14:paraId="4ACFDC82" w14:textId="77777777" w:rsidR="00525C6E" w:rsidRPr="00CA6B8D" w:rsidRDefault="00525C6E" w:rsidP="00525C6E">
      <w:pPr>
        <w:tabs>
          <w:tab w:val="right" w:pos="9780"/>
        </w:tabs>
        <w:overflowPunct/>
        <w:autoSpaceDE/>
        <w:autoSpaceDN/>
        <w:adjustRightInd/>
        <w:ind w:firstLine="709"/>
        <w:jc w:val="both"/>
        <w:rPr>
          <w:rFonts w:eastAsia="Consolas"/>
          <w:color w:val="000000"/>
          <w:sz w:val="28"/>
          <w:szCs w:val="28"/>
          <w:lang w:eastAsia="en-US"/>
        </w:rPr>
      </w:pPr>
      <w:r w:rsidRPr="00CA6B8D">
        <w:rPr>
          <w:rFonts w:eastAsia="Consolas"/>
          <w:color w:val="000000"/>
          <w:sz w:val="28"/>
          <w:szCs w:val="28"/>
          <w:lang w:eastAsia="en-US"/>
        </w:rPr>
        <w:t>Подписание связанных с исполнением Приборного договора документов (акт снятия и установки пломб, снятия показаний демонтируемого</w:t>
      </w:r>
      <w:r w:rsidRPr="00CA6B8D">
        <w:rPr>
          <w:rFonts w:eastAsia="Consolas"/>
          <w:color w:val="000000"/>
          <w:sz w:val="28"/>
          <w:szCs w:val="28"/>
          <w:lang w:eastAsia="en-US"/>
        </w:rPr>
        <w:br/>
        <w:t>или устанавливаемого прибора учета) помимо способов, указанных в части третьей настоящего пункта Правил, допускается также осуществлят</w:t>
      </w:r>
      <w:r w:rsidR="00851A29">
        <w:rPr>
          <w:rFonts w:eastAsia="Consolas"/>
          <w:color w:val="000000"/>
          <w:sz w:val="28"/>
          <w:szCs w:val="28"/>
          <w:lang w:eastAsia="en-US"/>
        </w:rPr>
        <w:t>ь посредством планшет подписей</w:t>
      </w:r>
      <w:r w:rsidRPr="00CA6B8D">
        <w:rPr>
          <w:rFonts w:eastAsia="Consolas"/>
          <w:color w:val="000000"/>
          <w:sz w:val="28"/>
          <w:szCs w:val="28"/>
          <w:lang w:eastAsia="en-US"/>
        </w:rPr>
        <w:t>.»;</w:t>
      </w:r>
    </w:p>
    <w:p w14:paraId="234B3741" w14:textId="77777777" w:rsidR="00525C6E" w:rsidRPr="00CA6B8D" w:rsidRDefault="00525C6E" w:rsidP="00525C6E">
      <w:pPr>
        <w:tabs>
          <w:tab w:val="right" w:pos="9780"/>
        </w:tabs>
        <w:overflowPunct/>
        <w:autoSpaceDE/>
        <w:autoSpaceDN/>
        <w:adjustRightInd/>
        <w:ind w:firstLine="709"/>
        <w:jc w:val="both"/>
        <w:rPr>
          <w:rFonts w:eastAsia="Consolas"/>
          <w:color w:val="000000"/>
          <w:sz w:val="28"/>
          <w:szCs w:val="28"/>
          <w:lang w:eastAsia="en-US"/>
        </w:rPr>
      </w:pPr>
      <w:proofErr w:type="gramStart"/>
      <w:r w:rsidRPr="00CA6B8D">
        <w:rPr>
          <w:rFonts w:eastAsia="Consolas"/>
          <w:color w:val="000000"/>
          <w:sz w:val="28"/>
          <w:szCs w:val="28"/>
          <w:lang w:eastAsia="en-US"/>
        </w:rPr>
        <w:t>дополнить</w:t>
      </w:r>
      <w:proofErr w:type="gramEnd"/>
      <w:r w:rsidRPr="00CA6B8D">
        <w:rPr>
          <w:rFonts w:eastAsia="Consolas"/>
          <w:color w:val="000000"/>
          <w:sz w:val="28"/>
          <w:szCs w:val="28"/>
          <w:lang w:eastAsia="en-US"/>
        </w:rPr>
        <w:t xml:space="preserve"> пунктом 310-1 следующего содержания:</w:t>
      </w:r>
    </w:p>
    <w:p w14:paraId="17936BCB" w14:textId="77777777" w:rsidR="00525C6E" w:rsidRPr="00CA6B8D" w:rsidRDefault="00525C6E" w:rsidP="00525C6E">
      <w:pPr>
        <w:tabs>
          <w:tab w:val="right" w:pos="9780"/>
        </w:tabs>
        <w:overflowPunct/>
        <w:autoSpaceDE/>
        <w:autoSpaceDN/>
        <w:adjustRightInd/>
        <w:ind w:firstLine="709"/>
        <w:jc w:val="both"/>
        <w:rPr>
          <w:rFonts w:eastAsia="Consolas"/>
          <w:color w:val="000000"/>
          <w:sz w:val="28"/>
          <w:szCs w:val="28"/>
          <w:lang w:eastAsia="en-US"/>
        </w:rPr>
      </w:pPr>
      <w:r w:rsidRPr="00CA6B8D">
        <w:rPr>
          <w:rFonts w:eastAsia="Consolas"/>
          <w:color w:val="000000"/>
          <w:sz w:val="28"/>
          <w:szCs w:val="28"/>
          <w:lang w:eastAsia="en-US"/>
        </w:rPr>
        <w:t>«310-1. При отсутствии технической возможности субъект естественной монополии, оказывающий регулируемую услугу в больших и (или) крупных городах, обеспечивает подписание документов, указанных в части третьей</w:t>
      </w:r>
      <w:r w:rsidRPr="00CA6B8D">
        <w:rPr>
          <w:rFonts w:eastAsia="Consolas"/>
          <w:color w:val="000000"/>
          <w:sz w:val="28"/>
          <w:szCs w:val="28"/>
          <w:lang w:eastAsia="en-US"/>
        </w:rPr>
        <w:br/>
        <w:t>и четвертой пункта 310 настоящих Правил, на бумажном носителе</w:t>
      </w:r>
      <w:r w:rsidRPr="00CA6B8D">
        <w:rPr>
          <w:rFonts w:eastAsia="Consolas"/>
          <w:color w:val="000000"/>
          <w:sz w:val="28"/>
          <w:szCs w:val="28"/>
          <w:lang w:eastAsia="en-US"/>
        </w:rPr>
        <w:br/>
      </w:r>
      <w:r w:rsidRPr="00CA6B8D">
        <w:rPr>
          <w:rFonts w:eastAsia="Consolas"/>
          <w:color w:val="000000"/>
          <w:sz w:val="28"/>
          <w:szCs w:val="28"/>
          <w:lang w:eastAsia="en-US"/>
        </w:rPr>
        <w:lastRenderedPageBreak/>
        <w:t>с последующим их вложением в ли</w:t>
      </w:r>
      <w:r w:rsidR="007A656C" w:rsidRPr="00CA6B8D">
        <w:rPr>
          <w:rFonts w:eastAsia="Consolas"/>
          <w:color w:val="000000"/>
          <w:sz w:val="28"/>
          <w:szCs w:val="28"/>
          <w:lang w:eastAsia="en-US"/>
        </w:rPr>
        <w:t>чный кабинет потребителя в виде</w:t>
      </w:r>
      <w:r w:rsidR="007A656C" w:rsidRPr="00CA6B8D">
        <w:rPr>
          <w:rFonts w:eastAsia="Consolas"/>
          <w:color w:val="000000"/>
          <w:sz w:val="28"/>
          <w:szCs w:val="28"/>
          <w:lang w:eastAsia="en-US"/>
        </w:rPr>
        <w:br/>
      </w:r>
      <w:r w:rsidR="005661F7" w:rsidRPr="00CA6B8D">
        <w:rPr>
          <w:rFonts w:eastAsia="Consolas"/>
          <w:color w:val="000000"/>
          <w:sz w:val="28"/>
          <w:szCs w:val="28"/>
          <w:lang w:eastAsia="en-US"/>
        </w:rPr>
        <w:t xml:space="preserve">электронного </w:t>
      </w:r>
      <w:r w:rsidRPr="00CA6B8D">
        <w:rPr>
          <w:rFonts w:eastAsia="Consolas"/>
          <w:color w:val="000000"/>
          <w:sz w:val="28"/>
          <w:szCs w:val="28"/>
          <w:lang w:eastAsia="en-US"/>
        </w:rPr>
        <w:t>документа.</w:t>
      </w:r>
    </w:p>
    <w:p w14:paraId="0D9B008C" w14:textId="77777777" w:rsidR="00525C6E" w:rsidRPr="00CA6B8D" w:rsidRDefault="00525C6E" w:rsidP="00525C6E">
      <w:pPr>
        <w:tabs>
          <w:tab w:val="right" w:pos="9780"/>
        </w:tabs>
        <w:overflowPunct/>
        <w:autoSpaceDE/>
        <w:autoSpaceDN/>
        <w:adjustRightInd/>
        <w:ind w:firstLine="709"/>
        <w:jc w:val="both"/>
        <w:rPr>
          <w:rFonts w:eastAsia="Consolas"/>
          <w:color w:val="000000"/>
          <w:sz w:val="28"/>
          <w:szCs w:val="28"/>
          <w:lang w:eastAsia="en-US"/>
        </w:rPr>
      </w:pPr>
      <w:r w:rsidRPr="00CA6B8D">
        <w:rPr>
          <w:rFonts w:eastAsia="Consolas"/>
          <w:color w:val="000000"/>
          <w:sz w:val="28"/>
          <w:szCs w:val="28"/>
          <w:lang w:eastAsia="en-US"/>
        </w:rPr>
        <w:t>Субъектом естественных монополий обеспечивается хранение документов в электронной форме, составленных в соответст</w:t>
      </w:r>
      <w:r w:rsidR="007A656C" w:rsidRPr="00CA6B8D">
        <w:rPr>
          <w:rFonts w:eastAsia="Consolas"/>
          <w:color w:val="000000"/>
          <w:sz w:val="28"/>
          <w:szCs w:val="28"/>
          <w:lang w:eastAsia="en-US"/>
        </w:rPr>
        <w:t>вии с условиями пункта</w:t>
      </w:r>
      <w:r w:rsidRPr="00CA6B8D">
        <w:rPr>
          <w:rFonts w:eastAsia="Consolas"/>
          <w:color w:val="000000"/>
          <w:sz w:val="28"/>
          <w:szCs w:val="28"/>
          <w:lang w:eastAsia="en-US"/>
        </w:rPr>
        <w:br/>
        <w:t>310 и настоящего пункта Правил, в личном</w:t>
      </w:r>
      <w:r w:rsidR="00EC3902" w:rsidRPr="00CA6B8D">
        <w:rPr>
          <w:rFonts w:eastAsia="Consolas"/>
          <w:color w:val="000000"/>
          <w:sz w:val="28"/>
          <w:szCs w:val="28"/>
          <w:lang w:eastAsia="en-US"/>
        </w:rPr>
        <w:t xml:space="preserve"> кабинете потребителя на период</w:t>
      </w:r>
      <w:r w:rsidR="00EC3902" w:rsidRPr="00CA6B8D">
        <w:rPr>
          <w:rFonts w:eastAsia="Consolas"/>
          <w:color w:val="000000"/>
          <w:sz w:val="28"/>
          <w:szCs w:val="28"/>
          <w:lang w:eastAsia="en-US"/>
        </w:rPr>
        <w:br/>
      </w:r>
      <w:r w:rsidRPr="00CA6B8D">
        <w:rPr>
          <w:rFonts w:eastAsia="Consolas"/>
          <w:color w:val="000000"/>
          <w:sz w:val="28"/>
          <w:szCs w:val="28"/>
          <w:lang w:eastAsia="en-US"/>
        </w:rPr>
        <w:t>не м</w:t>
      </w:r>
      <w:r w:rsidR="005661F7" w:rsidRPr="00CA6B8D">
        <w:rPr>
          <w:rFonts w:eastAsia="Consolas"/>
          <w:color w:val="000000"/>
          <w:sz w:val="28"/>
          <w:szCs w:val="28"/>
          <w:lang w:eastAsia="en-US"/>
        </w:rPr>
        <w:t>енее трех лет. Отсутствие электронного</w:t>
      </w:r>
      <w:r w:rsidRPr="00CA6B8D">
        <w:rPr>
          <w:rFonts w:eastAsia="Consolas"/>
          <w:color w:val="000000"/>
          <w:sz w:val="28"/>
          <w:szCs w:val="28"/>
          <w:lang w:eastAsia="en-US"/>
        </w:rPr>
        <w:t xml:space="preserve"> документа в личном кабинете потребителя означает его недостоверность.</w:t>
      </w:r>
    </w:p>
    <w:p w14:paraId="0E70BE60" w14:textId="77777777" w:rsidR="00525C6E" w:rsidRPr="00CA6B8D" w:rsidRDefault="00525C6E" w:rsidP="00525C6E">
      <w:pPr>
        <w:tabs>
          <w:tab w:val="right" w:pos="9780"/>
        </w:tabs>
        <w:overflowPunct/>
        <w:autoSpaceDE/>
        <w:autoSpaceDN/>
        <w:adjustRightInd/>
        <w:ind w:firstLine="709"/>
        <w:jc w:val="both"/>
        <w:rPr>
          <w:rFonts w:eastAsia="Consolas"/>
          <w:color w:val="000000"/>
          <w:sz w:val="28"/>
          <w:szCs w:val="28"/>
          <w:lang w:eastAsia="en-US"/>
        </w:rPr>
      </w:pPr>
      <w:r w:rsidRPr="00CA6B8D">
        <w:rPr>
          <w:rFonts w:eastAsia="Consolas"/>
          <w:color w:val="000000"/>
          <w:sz w:val="28"/>
          <w:szCs w:val="28"/>
          <w:lang w:eastAsia="en-US"/>
        </w:rPr>
        <w:t xml:space="preserve">Под личным кабинетом подразумевается персональный раздел пользователя на </w:t>
      </w:r>
      <w:proofErr w:type="spellStart"/>
      <w:r w:rsidRPr="00CA6B8D">
        <w:rPr>
          <w:rFonts w:eastAsia="Consolas"/>
          <w:color w:val="000000"/>
          <w:sz w:val="28"/>
          <w:szCs w:val="28"/>
          <w:lang w:eastAsia="en-US"/>
        </w:rPr>
        <w:t>интернет-ресурсе</w:t>
      </w:r>
      <w:proofErr w:type="spellEnd"/>
      <w:r w:rsidRPr="00CA6B8D">
        <w:rPr>
          <w:rFonts w:eastAsia="Consolas"/>
          <w:color w:val="000000"/>
          <w:sz w:val="28"/>
          <w:szCs w:val="28"/>
          <w:lang w:eastAsia="en-US"/>
        </w:rPr>
        <w:t xml:space="preserve"> объекта информатизации, используемом субъектом естественных монополий (на праве собственности или ином праве), который имеет автоматический интерфейс самообслуживания, контроля</w:t>
      </w:r>
      <w:r w:rsidRPr="00CA6B8D">
        <w:rPr>
          <w:rFonts w:eastAsia="Consolas"/>
          <w:color w:val="000000"/>
          <w:sz w:val="28"/>
          <w:szCs w:val="28"/>
          <w:lang w:eastAsia="en-US"/>
        </w:rPr>
        <w:br/>
        <w:t>и управления услугами, а также совершения юридически значимых действий, доступ к которой осуществляется пользователем посредством ввода данных (лицевой счет, пароль, кодовое слово и (или) иные данные, включая многофакторную аутентификацию.»;</w:t>
      </w:r>
    </w:p>
    <w:p w14:paraId="16440F3E" w14:textId="77777777" w:rsidR="00525C6E" w:rsidRPr="00CA6B8D" w:rsidRDefault="00525C6E" w:rsidP="00525C6E">
      <w:pPr>
        <w:tabs>
          <w:tab w:val="right" w:pos="9780"/>
        </w:tabs>
        <w:overflowPunct/>
        <w:autoSpaceDE/>
        <w:autoSpaceDN/>
        <w:adjustRightInd/>
        <w:ind w:firstLine="709"/>
        <w:jc w:val="both"/>
        <w:rPr>
          <w:rFonts w:eastAsia="Consolas"/>
          <w:color w:val="000000"/>
          <w:sz w:val="28"/>
          <w:szCs w:val="28"/>
          <w:lang w:eastAsia="en-US"/>
        </w:rPr>
      </w:pPr>
      <w:proofErr w:type="gramStart"/>
      <w:r w:rsidRPr="00CA6B8D">
        <w:rPr>
          <w:rFonts w:eastAsia="Consolas"/>
          <w:color w:val="000000"/>
          <w:sz w:val="28"/>
          <w:szCs w:val="28"/>
          <w:lang w:eastAsia="en-US"/>
        </w:rPr>
        <w:t>пункты</w:t>
      </w:r>
      <w:proofErr w:type="gramEnd"/>
      <w:r w:rsidRPr="00CA6B8D">
        <w:rPr>
          <w:rFonts w:eastAsia="Consolas"/>
          <w:color w:val="000000"/>
          <w:sz w:val="28"/>
          <w:szCs w:val="28"/>
          <w:lang w:eastAsia="en-US"/>
        </w:rPr>
        <w:t xml:space="preserve"> 311 и 312 изложить в следующей редакции:</w:t>
      </w:r>
    </w:p>
    <w:p w14:paraId="4C097100" w14:textId="77777777" w:rsidR="00525C6E" w:rsidRPr="00CA6B8D" w:rsidRDefault="00525C6E" w:rsidP="00525C6E">
      <w:pPr>
        <w:tabs>
          <w:tab w:val="right" w:pos="9780"/>
        </w:tabs>
        <w:overflowPunct/>
        <w:autoSpaceDE/>
        <w:autoSpaceDN/>
        <w:adjustRightInd/>
        <w:ind w:firstLine="709"/>
        <w:jc w:val="both"/>
        <w:rPr>
          <w:rFonts w:eastAsia="Consolas"/>
          <w:color w:val="000000"/>
          <w:sz w:val="28"/>
          <w:szCs w:val="28"/>
          <w:lang w:eastAsia="en-US"/>
        </w:rPr>
      </w:pPr>
      <w:r w:rsidRPr="00CA6B8D">
        <w:rPr>
          <w:rFonts w:eastAsia="Consolas"/>
          <w:color w:val="000000"/>
          <w:sz w:val="28"/>
          <w:szCs w:val="28"/>
          <w:lang w:eastAsia="en-US"/>
        </w:rPr>
        <w:t>«311. Субъект</w:t>
      </w:r>
      <w:r w:rsidR="005661F7" w:rsidRPr="00CA6B8D">
        <w:rPr>
          <w:rFonts w:eastAsia="Consolas"/>
          <w:color w:val="000000"/>
          <w:sz w:val="28"/>
          <w:szCs w:val="28"/>
          <w:lang w:eastAsia="en-US"/>
        </w:rPr>
        <w:t>ами</w:t>
      </w:r>
      <w:r w:rsidRPr="00CA6B8D">
        <w:rPr>
          <w:rFonts w:eastAsia="Consolas"/>
          <w:color w:val="000000"/>
          <w:sz w:val="28"/>
          <w:szCs w:val="28"/>
          <w:lang w:eastAsia="en-US"/>
        </w:rPr>
        <w:t xml:space="preserve"> естественной монополии разрабатывает график установки приборов учета потребителям (далее – График).</w:t>
      </w:r>
    </w:p>
    <w:p w14:paraId="2140DEAD" w14:textId="77777777" w:rsidR="00525C6E" w:rsidRPr="00CA6B8D" w:rsidRDefault="00525C6E" w:rsidP="00525C6E">
      <w:pPr>
        <w:tabs>
          <w:tab w:val="right" w:pos="9780"/>
        </w:tabs>
        <w:overflowPunct/>
        <w:autoSpaceDE/>
        <w:autoSpaceDN/>
        <w:adjustRightInd/>
        <w:ind w:firstLine="709"/>
        <w:jc w:val="both"/>
        <w:rPr>
          <w:rFonts w:eastAsia="Consolas"/>
          <w:color w:val="000000"/>
          <w:sz w:val="28"/>
          <w:szCs w:val="28"/>
          <w:lang w:eastAsia="en-US"/>
        </w:rPr>
      </w:pPr>
      <w:r w:rsidRPr="00CA6B8D">
        <w:rPr>
          <w:rFonts w:eastAsia="Consolas"/>
          <w:color w:val="000000"/>
          <w:sz w:val="28"/>
          <w:szCs w:val="28"/>
          <w:lang w:eastAsia="en-US"/>
        </w:rPr>
        <w:t>В График включаются также приборы учета, установленные при приемке и вводе объектов строительства в эксплуатацию и у которых закончился срок их первичной или очередной поверки.</w:t>
      </w:r>
    </w:p>
    <w:p w14:paraId="50AB45E0" w14:textId="77777777" w:rsidR="00525C6E" w:rsidRPr="00CA6B8D" w:rsidRDefault="00525C6E" w:rsidP="00851A29">
      <w:pPr>
        <w:tabs>
          <w:tab w:val="right" w:pos="9780"/>
        </w:tabs>
        <w:overflowPunct/>
        <w:autoSpaceDE/>
        <w:autoSpaceDN/>
        <w:adjustRightInd/>
        <w:ind w:firstLine="709"/>
        <w:jc w:val="both"/>
        <w:rPr>
          <w:rFonts w:eastAsia="Consolas"/>
          <w:color w:val="000000"/>
          <w:sz w:val="28"/>
          <w:szCs w:val="28"/>
          <w:lang w:eastAsia="en-US"/>
        </w:rPr>
      </w:pPr>
      <w:r w:rsidRPr="00CA6B8D">
        <w:rPr>
          <w:rFonts w:eastAsia="Consolas"/>
          <w:color w:val="000000"/>
          <w:sz w:val="28"/>
          <w:szCs w:val="28"/>
          <w:lang w:eastAsia="en-US"/>
        </w:rPr>
        <w:t>312.</w:t>
      </w:r>
      <w:r w:rsidR="00851A29" w:rsidRPr="00851A29">
        <w:t xml:space="preserve"> </w:t>
      </w:r>
      <w:r w:rsidR="00851A29" w:rsidRPr="00851A29">
        <w:rPr>
          <w:rFonts w:eastAsia="Consolas"/>
          <w:color w:val="000000"/>
          <w:sz w:val="28"/>
          <w:szCs w:val="28"/>
          <w:lang w:eastAsia="en-US"/>
        </w:rPr>
        <w:t>Размер платы за приобретение и установку приборо</w:t>
      </w:r>
      <w:r w:rsidR="00A375B0">
        <w:rPr>
          <w:rFonts w:eastAsia="Consolas"/>
          <w:color w:val="000000"/>
          <w:sz w:val="28"/>
          <w:szCs w:val="28"/>
          <w:lang w:eastAsia="en-US"/>
        </w:rPr>
        <w:t xml:space="preserve">в </w:t>
      </w:r>
      <w:proofErr w:type="gramStart"/>
      <w:r w:rsidR="00A375B0">
        <w:rPr>
          <w:rFonts w:eastAsia="Consolas"/>
          <w:color w:val="000000"/>
          <w:sz w:val="28"/>
          <w:szCs w:val="28"/>
          <w:lang w:eastAsia="en-US"/>
        </w:rPr>
        <w:t>учета</w:t>
      </w:r>
      <w:r w:rsidR="00A375B0">
        <w:rPr>
          <w:rFonts w:eastAsia="Consolas"/>
          <w:color w:val="000000"/>
          <w:sz w:val="28"/>
          <w:szCs w:val="28"/>
          <w:lang w:eastAsia="en-US"/>
        </w:rPr>
        <w:br/>
      </w:r>
      <w:r w:rsidR="00851A29" w:rsidRPr="00851A29">
        <w:rPr>
          <w:rFonts w:eastAsia="Consolas"/>
          <w:color w:val="000000"/>
          <w:sz w:val="28"/>
          <w:szCs w:val="28"/>
          <w:lang w:eastAsia="en-US"/>
        </w:rPr>
        <w:t>(</w:t>
      </w:r>
      <w:proofErr w:type="gramEnd"/>
      <w:r w:rsidR="00851A29" w:rsidRPr="00851A29">
        <w:rPr>
          <w:rFonts w:eastAsia="Consolas"/>
          <w:color w:val="000000"/>
          <w:sz w:val="28"/>
          <w:szCs w:val="28"/>
          <w:lang w:eastAsia="en-US"/>
        </w:rPr>
        <w:t>далее – Плата), в том числе оснащенных устройством дистанционной передачи данных (далее – УДПД), рассчитывается с</w:t>
      </w:r>
      <w:r w:rsidR="00A375B0">
        <w:rPr>
          <w:rFonts w:eastAsia="Consolas"/>
          <w:color w:val="000000"/>
          <w:sz w:val="28"/>
          <w:szCs w:val="28"/>
          <w:lang w:eastAsia="en-US"/>
        </w:rPr>
        <w:t>убъектом естественной монополии</w:t>
      </w:r>
      <w:r w:rsidR="00A375B0">
        <w:rPr>
          <w:rFonts w:eastAsia="Consolas"/>
          <w:color w:val="000000"/>
          <w:sz w:val="28"/>
          <w:szCs w:val="28"/>
          <w:lang w:eastAsia="en-US"/>
        </w:rPr>
        <w:br/>
      </w:r>
      <w:r w:rsidR="00851A29" w:rsidRPr="00851A29">
        <w:rPr>
          <w:rFonts w:eastAsia="Consolas"/>
          <w:color w:val="000000"/>
          <w:sz w:val="28"/>
          <w:szCs w:val="28"/>
          <w:lang w:eastAsia="en-US"/>
        </w:rPr>
        <w:t xml:space="preserve">и согласовывается с ведомством уполномоченного органа </w:t>
      </w:r>
      <w:r w:rsidR="00851A29">
        <w:rPr>
          <w:rFonts w:eastAsia="Consolas"/>
          <w:color w:val="000000"/>
          <w:sz w:val="28"/>
          <w:szCs w:val="28"/>
          <w:lang w:eastAsia="en-US"/>
        </w:rPr>
        <w:t>или его территориальным органом</w:t>
      </w:r>
      <w:r w:rsidRPr="00CA6B8D">
        <w:rPr>
          <w:rFonts w:eastAsia="Consolas"/>
          <w:color w:val="000000"/>
          <w:sz w:val="28"/>
          <w:szCs w:val="28"/>
          <w:lang w:eastAsia="en-US"/>
        </w:rPr>
        <w:t>.»;</w:t>
      </w:r>
    </w:p>
    <w:p w14:paraId="55A47099" w14:textId="77777777" w:rsidR="00525C6E" w:rsidRPr="00CA6B8D" w:rsidRDefault="00235589" w:rsidP="00525C6E">
      <w:pPr>
        <w:tabs>
          <w:tab w:val="right" w:pos="9780"/>
        </w:tabs>
        <w:overflowPunct/>
        <w:autoSpaceDE/>
        <w:autoSpaceDN/>
        <w:adjustRightInd/>
        <w:ind w:firstLine="709"/>
        <w:jc w:val="both"/>
        <w:rPr>
          <w:rFonts w:eastAsia="Consolas"/>
          <w:color w:val="000000"/>
          <w:sz w:val="28"/>
          <w:szCs w:val="28"/>
          <w:lang w:eastAsia="en-US"/>
        </w:rPr>
      </w:pPr>
      <w:proofErr w:type="gramStart"/>
      <w:r w:rsidRPr="00CA6B8D">
        <w:rPr>
          <w:rFonts w:eastAsia="Consolas"/>
          <w:color w:val="000000"/>
          <w:sz w:val="28"/>
          <w:szCs w:val="28"/>
          <w:lang w:eastAsia="en-US"/>
        </w:rPr>
        <w:t>дополнить</w:t>
      </w:r>
      <w:proofErr w:type="gramEnd"/>
      <w:r w:rsidRPr="00CA6B8D">
        <w:rPr>
          <w:rFonts w:eastAsia="Consolas"/>
          <w:color w:val="000000"/>
          <w:sz w:val="28"/>
          <w:szCs w:val="28"/>
          <w:lang w:eastAsia="en-US"/>
        </w:rPr>
        <w:t xml:space="preserve"> пунктами 312-1, 312-2 и</w:t>
      </w:r>
      <w:r w:rsidR="00525C6E" w:rsidRPr="00CA6B8D">
        <w:rPr>
          <w:rFonts w:eastAsia="Consolas"/>
          <w:color w:val="000000"/>
          <w:sz w:val="28"/>
          <w:szCs w:val="28"/>
          <w:lang w:eastAsia="en-US"/>
        </w:rPr>
        <w:t xml:space="preserve"> 312-3</w:t>
      </w:r>
      <w:r w:rsidRPr="00CA6B8D">
        <w:rPr>
          <w:rFonts w:eastAsia="Consolas"/>
          <w:color w:val="000000"/>
          <w:sz w:val="28"/>
          <w:szCs w:val="28"/>
          <w:lang w:eastAsia="en-US"/>
        </w:rPr>
        <w:t xml:space="preserve"> </w:t>
      </w:r>
      <w:r w:rsidR="00525C6E" w:rsidRPr="00CA6B8D">
        <w:rPr>
          <w:rFonts w:eastAsia="Consolas"/>
          <w:color w:val="000000"/>
          <w:sz w:val="28"/>
          <w:szCs w:val="28"/>
          <w:lang w:eastAsia="en-US"/>
        </w:rPr>
        <w:t>следующего содержания:</w:t>
      </w:r>
    </w:p>
    <w:p w14:paraId="20808FB3" w14:textId="77777777" w:rsidR="00525C6E" w:rsidRPr="00CA6B8D" w:rsidRDefault="00525C6E" w:rsidP="00525C6E">
      <w:pPr>
        <w:tabs>
          <w:tab w:val="right" w:pos="9780"/>
        </w:tabs>
        <w:overflowPunct/>
        <w:autoSpaceDE/>
        <w:autoSpaceDN/>
        <w:adjustRightInd/>
        <w:ind w:firstLine="709"/>
        <w:jc w:val="both"/>
        <w:rPr>
          <w:rFonts w:eastAsia="Consolas"/>
          <w:color w:val="000000"/>
          <w:sz w:val="28"/>
          <w:szCs w:val="28"/>
          <w:lang w:eastAsia="en-US"/>
        </w:rPr>
      </w:pPr>
      <w:r w:rsidRPr="00CA6B8D">
        <w:rPr>
          <w:rFonts w:eastAsia="Consolas"/>
          <w:color w:val="000000"/>
          <w:sz w:val="28"/>
          <w:szCs w:val="28"/>
          <w:lang w:eastAsia="en-US"/>
        </w:rPr>
        <w:t>«312-1. Не допускается оплата субъектом естественных монополий</w:t>
      </w:r>
      <w:r w:rsidRPr="00CA6B8D">
        <w:rPr>
          <w:rFonts w:eastAsia="Consolas"/>
          <w:color w:val="000000"/>
          <w:sz w:val="28"/>
          <w:szCs w:val="28"/>
          <w:lang w:eastAsia="en-US"/>
        </w:rPr>
        <w:br/>
        <w:t xml:space="preserve">из средств тарифов на регулируемые услуги: </w:t>
      </w:r>
    </w:p>
    <w:p w14:paraId="7F159200" w14:textId="77777777" w:rsidR="00525C6E" w:rsidRPr="00CA6B8D" w:rsidRDefault="00525C6E" w:rsidP="00525C6E">
      <w:pPr>
        <w:tabs>
          <w:tab w:val="right" w:pos="9780"/>
        </w:tabs>
        <w:overflowPunct/>
        <w:autoSpaceDE/>
        <w:autoSpaceDN/>
        <w:adjustRightInd/>
        <w:ind w:firstLine="709"/>
        <w:jc w:val="both"/>
        <w:rPr>
          <w:rFonts w:eastAsia="Consolas"/>
          <w:color w:val="000000"/>
          <w:sz w:val="28"/>
          <w:szCs w:val="28"/>
          <w:lang w:eastAsia="en-US"/>
        </w:rPr>
      </w:pPr>
      <w:r w:rsidRPr="00CA6B8D">
        <w:rPr>
          <w:rFonts w:eastAsia="Consolas"/>
          <w:color w:val="000000"/>
          <w:sz w:val="28"/>
          <w:szCs w:val="28"/>
          <w:lang w:eastAsia="en-US"/>
        </w:rPr>
        <w:t>1) приобретения, установки, технического обслуживания, проведения очередной поверки поквартирных (индивидуальных) приборов учета водных</w:t>
      </w:r>
      <w:r w:rsidRPr="00CA6B8D">
        <w:rPr>
          <w:rFonts w:eastAsia="Consolas"/>
          <w:color w:val="000000"/>
          <w:sz w:val="28"/>
          <w:szCs w:val="28"/>
          <w:lang w:eastAsia="en-US"/>
        </w:rPr>
        <w:br/>
        <w:t>и э</w:t>
      </w:r>
      <w:r w:rsidR="001D3F6B">
        <w:rPr>
          <w:rFonts w:eastAsia="Consolas"/>
          <w:color w:val="000000"/>
          <w:sz w:val="28"/>
          <w:szCs w:val="28"/>
          <w:lang w:eastAsia="en-US"/>
        </w:rPr>
        <w:t>нергетических ресурсов или их УД</w:t>
      </w:r>
      <w:r w:rsidRPr="00CA6B8D">
        <w:rPr>
          <w:rFonts w:eastAsia="Consolas"/>
          <w:color w:val="000000"/>
          <w:sz w:val="28"/>
          <w:szCs w:val="28"/>
          <w:lang w:eastAsia="en-US"/>
        </w:rPr>
        <w:t>ПД для многоквартирных жилых домов;</w:t>
      </w:r>
    </w:p>
    <w:p w14:paraId="798F113E" w14:textId="77777777" w:rsidR="00525C6E" w:rsidRPr="00CA6B8D" w:rsidRDefault="00525C6E" w:rsidP="00525C6E">
      <w:pPr>
        <w:tabs>
          <w:tab w:val="right" w:pos="9780"/>
        </w:tabs>
        <w:overflowPunct/>
        <w:autoSpaceDE/>
        <w:autoSpaceDN/>
        <w:adjustRightInd/>
        <w:ind w:firstLine="709"/>
        <w:jc w:val="both"/>
        <w:rPr>
          <w:rFonts w:eastAsia="Consolas"/>
          <w:color w:val="000000"/>
          <w:sz w:val="28"/>
          <w:szCs w:val="28"/>
          <w:lang w:eastAsia="en-US"/>
        </w:rPr>
      </w:pPr>
      <w:r w:rsidRPr="00CA6B8D">
        <w:rPr>
          <w:rFonts w:eastAsia="Consolas"/>
          <w:color w:val="000000"/>
          <w:sz w:val="28"/>
          <w:szCs w:val="28"/>
          <w:lang w:eastAsia="en-US"/>
        </w:rPr>
        <w:t>2) приобретение прав собственн</w:t>
      </w:r>
      <w:r w:rsidR="00CF1804" w:rsidRPr="00CA6B8D">
        <w:rPr>
          <w:rFonts w:eastAsia="Consolas"/>
          <w:color w:val="000000"/>
          <w:sz w:val="28"/>
          <w:szCs w:val="28"/>
          <w:lang w:eastAsia="en-US"/>
        </w:rPr>
        <w:t>ости или иных прав, необходимых</w:t>
      </w:r>
      <w:r w:rsidR="00CF1804" w:rsidRPr="00CA6B8D">
        <w:rPr>
          <w:rFonts w:eastAsia="Consolas"/>
          <w:color w:val="000000"/>
          <w:sz w:val="28"/>
          <w:szCs w:val="28"/>
          <w:lang w:eastAsia="en-US"/>
        </w:rPr>
        <w:br/>
      </w:r>
      <w:r w:rsidRPr="00CA6B8D">
        <w:rPr>
          <w:rFonts w:eastAsia="Consolas"/>
          <w:color w:val="000000"/>
          <w:sz w:val="28"/>
          <w:szCs w:val="28"/>
          <w:lang w:eastAsia="en-US"/>
        </w:rPr>
        <w:t>для обеспечения наличия и функционирования у субъекта естественных монополий информационно-коммуникационной инфраструктуры объекта информатизации, предназначенного для автомат</w:t>
      </w:r>
      <w:r w:rsidR="00CF1804" w:rsidRPr="00CA6B8D">
        <w:rPr>
          <w:rFonts w:eastAsia="Consolas"/>
          <w:color w:val="000000"/>
          <w:sz w:val="28"/>
          <w:szCs w:val="28"/>
          <w:lang w:eastAsia="en-US"/>
        </w:rPr>
        <w:t xml:space="preserve">изации учета потребления водных </w:t>
      </w:r>
      <w:r w:rsidRPr="00CA6B8D">
        <w:rPr>
          <w:rFonts w:eastAsia="Consolas"/>
          <w:color w:val="000000"/>
          <w:sz w:val="28"/>
          <w:szCs w:val="28"/>
          <w:lang w:eastAsia="en-US"/>
        </w:rPr>
        <w:t>и (или) энергетических ресурсов, за исключением если такие инфраструктуры предоставлены субъ</w:t>
      </w:r>
      <w:r w:rsidR="00A375B0">
        <w:rPr>
          <w:rFonts w:eastAsia="Consolas"/>
          <w:color w:val="000000"/>
          <w:sz w:val="28"/>
          <w:szCs w:val="28"/>
          <w:lang w:eastAsia="en-US"/>
        </w:rPr>
        <w:t>екту естественных монополий</w:t>
      </w:r>
      <w:r w:rsidR="00A375B0">
        <w:rPr>
          <w:rFonts w:eastAsia="Consolas"/>
          <w:color w:val="000000"/>
          <w:sz w:val="28"/>
          <w:szCs w:val="28"/>
          <w:lang w:eastAsia="en-US"/>
        </w:rPr>
        <w:br/>
      </w:r>
      <w:r w:rsidRPr="00CA6B8D">
        <w:rPr>
          <w:rFonts w:eastAsia="Consolas"/>
          <w:color w:val="000000"/>
          <w:sz w:val="28"/>
          <w:szCs w:val="28"/>
          <w:lang w:eastAsia="en-US"/>
        </w:rPr>
        <w:t>на безвозмездной основе.</w:t>
      </w:r>
    </w:p>
    <w:p w14:paraId="0095727C" w14:textId="77777777" w:rsidR="0092104B" w:rsidRPr="0092104B" w:rsidRDefault="00525C6E" w:rsidP="0092104B">
      <w:pPr>
        <w:tabs>
          <w:tab w:val="right" w:pos="9780"/>
        </w:tabs>
        <w:overflowPunct/>
        <w:autoSpaceDE/>
        <w:autoSpaceDN/>
        <w:adjustRightInd/>
        <w:ind w:firstLine="709"/>
        <w:jc w:val="both"/>
        <w:rPr>
          <w:rFonts w:eastAsia="Consolas"/>
          <w:color w:val="000000"/>
          <w:sz w:val="28"/>
          <w:szCs w:val="28"/>
          <w:lang w:eastAsia="en-US"/>
        </w:rPr>
      </w:pPr>
      <w:r w:rsidRPr="00CA6B8D">
        <w:rPr>
          <w:rFonts w:eastAsia="Consolas"/>
          <w:color w:val="000000"/>
          <w:sz w:val="28"/>
          <w:szCs w:val="28"/>
          <w:lang w:eastAsia="en-US"/>
        </w:rPr>
        <w:t>312-2.</w:t>
      </w:r>
      <w:r w:rsidR="0092104B" w:rsidRPr="0092104B">
        <w:t xml:space="preserve"> </w:t>
      </w:r>
      <w:r w:rsidR="0092104B" w:rsidRPr="0092104B">
        <w:rPr>
          <w:rFonts w:eastAsia="Consolas"/>
          <w:color w:val="000000"/>
          <w:sz w:val="28"/>
          <w:szCs w:val="28"/>
          <w:lang w:eastAsia="en-US"/>
        </w:rPr>
        <w:t>В качестве одного из объ</w:t>
      </w:r>
      <w:r w:rsidR="00A375B0">
        <w:rPr>
          <w:rFonts w:eastAsia="Consolas"/>
          <w:color w:val="000000"/>
          <w:sz w:val="28"/>
          <w:szCs w:val="28"/>
          <w:lang w:eastAsia="en-US"/>
        </w:rPr>
        <w:t>ектов информатизации, указанных</w:t>
      </w:r>
      <w:r w:rsidR="00A375B0">
        <w:rPr>
          <w:rFonts w:eastAsia="Consolas"/>
          <w:color w:val="000000"/>
          <w:sz w:val="28"/>
          <w:szCs w:val="28"/>
          <w:lang w:eastAsia="en-US"/>
        </w:rPr>
        <w:br/>
      </w:r>
      <w:r w:rsidR="0092104B" w:rsidRPr="0092104B">
        <w:rPr>
          <w:rFonts w:eastAsia="Consolas"/>
          <w:color w:val="000000"/>
          <w:sz w:val="28"/>
          <w:szCs w:val="28"/>
          <w:lang w:eastAsia="en-US"/>
        </w:rPr>
        <w:t xml:space="preserve">в подпункте 2) пункта 312-1 настоящих Правил субъектом естественных монополий может эксплуатироваться автоматизированная система учета </w:t>
      </w:r>
      <w:r w:rsidR="0092104B" w:rsidRPr="0092104B">
        <w:rPr>
          <w:rFonts w:eastAsia="Consolas"/>
          <w:color w:val="000000"/>
          <w:sz w:val="28"/>
          <w:szCs w:val="28"/>
          <w:lang w:eastAsia="en-US"/>
        </w:rPr>
        <w:lastRenderedPageBreak/>
        <w:t>энергопотребления (далее – АСУЭ) оператора связи или владельца сети телекоммуникаций.</w:t>
      </w:r>
    </w:p>
    <w:p w14:paraId="0055B560" w14:textId="77777777" w:rsidR="00525C6E" w:rsidRPr="00CA6B8D" w:rsidRDefault="0092104B" w:rsidP="0092104B">
      <w:pPr>
        <w:tabs>
          <w:tab w:val="right" w:pos="9780"/>
        </w:tabs>
        <w:overflowPunct/>
        <w:autoSpaceDE/>
        <w:autoSpaceDN/>
        <w:adjustRightInd/>
        <w:ind w:firstLine="709"/>
        <w:jc w:val="both"/>
        <w:rPr>
          <w:rFonts w:eastAsia="Consolas"/>
          <w:color w:val="000000"/>
          <w:sz w:val="28"/>
          <w:szCs w:val="28"/>
          <w:lang w:eastAsia="en-US"/>
        </w:rPr>
      </w:pPr>
      <w:r w:rsidRPr="0092104B">
        <w:rPr>
          <w:rFonts w:eastAsia="Consolas"/>
          <w:color w:val="000000"/>
          <w:sz w:val="28"/>
          <w:szCs w:val="28"/>
          <w:lang w:eastAsia="en-US"/>
        </w:rPr>
        <w:t>Обмен информацией с УДПД в составе объектов информатизации, указанных в подпункте 2) пункта 312-1 н</w:t>
      </w:r>
      <w:r w:rsidR="00A375B0">
        <w:rPr>
          <w:rFonts w:eastAsia="Consolas"/>
          <w:color w:val="000000"/>
          <w:sz w:val="28"/>
          <w:szCs w:val="28"/>
          <w:lang w:eastAsia="en-US"/>
        </w:rPr>
        <w:t>астоящих Правил, осуществляется</w:t>
      </w:r>
      <w:r w:rsidR="00A375B0">
        <w:rPr>
          <w:rFonts w:eastAsia="Consolas"/>
          <w:color w:val="000000"/>
          <w:sz w:val="28"/>
          <w:szCs w:val="28"/>
          <w:lang w:eastAsia="en-US"/>
        </w:rPr>
        <w:br/>
      </w:r>
      <w:r w:rsidRPr="0092104B">
        <w:rPr>
          <w:rFonts w:eastAsia="Consolas"/>
          <w:color w:val="000000"/>
          <w:sz w:val="28"/>
          <w:szCs w:val="28"/>
          <w:lang w:eastAsia="en-US"/>
        </w:rPr>
        <w:t xml:space="preserve">по технологиям национальных </w:t>
      </w:r>
      <w:r>
        <w:rPr>
          <w:rFonts w:eastAsia="Consolas"/>
          <w:color w:val="000000"/>
          <w:sz w:val="28"/>
          <w:szCs w:val="28"/>
          <w:lang w:eastAsia="en-US"/>
        </w:rPr>
        <w:t>стандартов Республики Казахстан</w:t>
      </w:r>
      <w:r w:rsidR="00525C6E" w:rsidRPr="00CA6B8D">
        <w:rPr>
          <w:rFonts w:eastAsia="Consolas"/>
          <w:color w:val="000000"/>
          <w:sz w:val="28"/>
          <w:szCs w:val="28"/>
          <w:lang w:eastAsia="en-US"/>
        </w:rPr>
        <w:t>.</w:t>
      </w:r>
    </w:p>
    <w:p w14:paraId="731BCB6F" w14:textId="77777777" w:rsidR="00525C6E" w:rsidRPr="00CA6B8D" w:rsidRDefault="00525C6E" w:rsidP="00525C6E">
      <w:pPr>
        <w:tabs>
          <w:tab w:val="right" w:pos="9780"/>
        </w:tabs>
        <w:overflowPunct/>
        <w:autoSpaceDE/>
        <w:autoSpaceDN/>
        <w:adjustRightInd/>
        <w:ind w:firstLine="709"/>
        <w:jc w:val="both"/>
        <w:rPr>
          <w:rFonts w:eastAsia="Consolas"/>
          <w:color w:val="000000"/>
          <w:sz w:val="28"/>
          <w:szCs w:val="28"/>
          <w:lang w:eastAsia="en-US"/>
        </w:rPr>
      </w:pPr>
      <w:r w:rsidRPr="00CA6B8D">
        <w:rPr>
          <w:rFonts w:eastAsia="Consolas"/>
          <w:color w:val="000000"/>
          <w:sz w:val="28"/>
          <w:szCs w:val="28"/>
          <w:lang w:eastAsia="en-US"/>
        </w:rPr>
        <w:t xml:space="preserve">312-3. Обмен информацией с </w:t>
      </w:r>
      <w:r w:rsidR="0092104B">
        <w:rPr>
          <w:rFonts w:eastAsia="Consolas"/>
          <w:color w:val="000000"/>
          <w:sz w:val="28"/>
          <w:szCs w:val="28"/>
          <w:lang w:eastAsia="en-US"/>
        </w:rPr>
        <w:t>УД</w:t>
      </w:r>
      <w:r w:rsidR="009B3F02" w:rsidRPr="00CA6B8D">
        <w:rPr>
          <w:rFonts w:eastAsia="Consolas"/>
          <w:color w:val="000000"/>
          <w:sz w:val="28"/>
          <w:szCs w:val="28"/>
          <w:lang w:eastAsia="en-US"/>
        </w:rPr>
        <w:t xml:space="preserve">ПД </w:t>
      </w:r>
      <w:r w:rsidRPr="00CA6B8D">
        <w:rPr>
          <w:rFonts w:eastAsia="Consolas"/>
          <w:color w:val="000000"/>
          <w:sz w:val="28"/>
          <w:szCs w:val="28"/>
          <w:lang w:eastAsia="en-US"/>
        </w:rPr>
        <w:t xml:space="preserve">в составе объектов информатизации, указанных в пункте 312-1 настоящих Правил, осуществляется </w:t>
      </w:r>
      <w:r w:rsidR="00235589" w:rsidRPr="00CA6B8D">
        <w:rPr>
          <w:rFonts w:eastAsia="Consolas"/>
          <w:color w:val="000000"/>
          <w:sz w:val="28"/>
          <w:szCs w:val="28"/>
          <w:lang w:eastAsia="en-US"/>
        </w:rPr>
        <w:t xml:space="preserve">по </w:t>
      </w:r>
      <w:proofErr w:type="gramStart"/>
      <w:r w:rsidR="00235589" w:rsidRPr="00CA6B8D">
        <w:rPr>
          <w:rFonts w:eastAsia="Consolas"/>
          <w:color w:val="000000"/>
          <w:sz w:val="28"/>
          <w:szCs w:val="28"/>
          <w:lang w:eastAsia="en-US"/>
        </w:rPr>
        <w:t>техноло</w:t>
      </w:r>
      <w:r w:rsidR="005661F7" w:rsidRPr="00CA6B8D">
        <w:rPr>
          <w:rFonts w:eastAsia="Consolas"/>
          <w:color w:val="000000"/>
          <w:sz w:val="28"/>
          <w:szCs w:val="28"/>
          <w:lang w:eastAsia="en-US"/>
        </w:rPr>
        <w:t>гиям,</w:t>
      </w:r>
      <w:r w:rsidR="005661F7" w:rsidRPr="00CA6B8D">
        <w:rPr>
          <w:rFonts w:eastAsia="Consolas"/>
          <w:color w:val="000000"/>
          <w:sz w:val="28"/>
          <w:szCs w:val="28"/>
          <w:lang w:eastAsia="en-US"/>
        </w:rPr>
        <w:br/>
      </w:r>
      <w:proofErr w:type="spellStart"/>
      <w:r w:rsidR="00787B26">
        <w:rPr>
          <w:rFonts w:eastAsia="Consolas"/>
          <w:color w:val="000000"/>
          <w:sz w:val="28"/>
          <w:szCs w:val="28"/>
          <w:lang w:val="kk-KZ" w:eastAsia="en-US"/>
        </w:rPr>
        <w:t>соответствующим</w:t>
      </w:r>
      <w:proofErr w:type="spellEnd"/>
      <w:proofErr w:type="gramEnd"/>
      <w:r w:rsidR="00787B26">
        <w:rPr>
          <w:rFonts w:eastAsia="Consolas"/>
          <w:color w:val="000000"/>
          <w:sz w:val="28"/>
          <w:szCs w:val="28"/>
          <w:lang w:val="kk-KZ" w:eastAsia="en-US"/>
        </w:rPr>
        <w:t xml:space="preserve"> </w:t>
      </w:r>
      <w:r w:rsidR="005661F7" w:rsidRPr="00CA6B8D">
        <w:rPr>
          <w:rFonts w:eastAsia="Consolas"/>
          <w:color w:val="000000"/>
          <w:sz w:val="28"/>
          <w:szCs w:val="28"/>
          <w:lang w:eastAsia="en-US"/>
        </w:rPr>
        <w:t>национальным стандартам</w:t>
      </w:r>
      <w:r w:rsidR="00235589" w:rsidRPr="00CA6B8D">
        <w:rPr>
          <w:rFonts w:eastAsia="Consolas"/>
          <w:color w:val="000000"/>
          <w:sz w:val="28"/>
          <w:szCs w:val="28"/>
          <w:lang w:eastAsia="en-US"/>
        </w:rPr>
        <w:t>.»;</w:t>
      </w:r>
    </w:p>
    <w:p w14:paraId="0C58696F" w14:textId="77777777" w:rsidR="00525C6E" w:rsidRPr="00CA6B8D" w:rsidRDefault="00525C6E" w:rsidP="00525C6E">
      <w:pPr>
        <w:tabs>
          <w:tab w:val="right" w:pos="9780"/>
        </w:tabs>
        <w:overflowPunct/>
        <w:autoSpaceDE/>
        <w:autoSpaceDN/>
        <w:adjustRightInd/>
        <w:ind w:firstLine="709"/>
        <w:jc w:val="both"/>
        <w:rPr>
          <w:rFonts w:eastAsia="Consolas"/>
          <w:color w:val="000000"/>
          <w:sz w:val="28"/>
          <w:szCs w:val="28"/>
          <w:lang w:eastAsia="en-US"/>
        </w:rPr>
      </w:pPr>
      <w:proofErr w:type="gramStart"/>
      <w:r w:rsidRPr="00CA6B8D">
        <w:rPr>
          <w:rFonts w:eastAsia="Consolas"/>
          <w:color w:val="000000"/>
          <w:sz w:val="28"/>
          <w:szCs w:val="28"/>
          <w:lang w:eastAsia="en-US"/>
        </w:rPr>
        <w:t>пункт</w:t>
      </w:r>
      <w:proofErr w:type="gramEnd"/>
      <w:r w:rsidRPr="00CA6B8D">
        <w:rPr>
          <w:rFonts w:eastAsia="Consolas"/>
          <w:color w:val="000000"/>
          <w:sz w:val="28"/>
          <w:szCs w:val="28"/>
          <w:lang w:eastAsia="en-US"/>
        </w:rPr>
        <w:t xml:space="preserve"> 314 изложить в следующей редакции:</w:t>
      </w:r>
    </w:p>
    <w:p w14:paraId="36D177F4" w14:textId="77777777" w:rsidR="003F2113" w:rsidRPr="00CA6B8D" w:rsidRDefault="00596F40" w:rsidP="00EA15DF">
      <w:pPr>
        <w:tabs>
          <w:tab w:val="right" w:pos="9780"/>
        </w:tabs>
        <w:overflowPunct/>
        <w:autoSpaceDE/>
        <w:autoSpaceDN/>
        <w:adjustRightInd/>
        <w:ind w:firstLine="709"/>
        <w:jc w:val="both"/>
        <w:rPr>
          <w:rFonts w:eastAsia="Consolas"/>
          <w:sz w:val="28"/>
          <w:szCs w:val="28"/>
          <w:lang w:eastAsia="en-US"/>
        </w:rPr>
      </w:pPr>
      <w:r w:rsidRPr="00CA6B8D">
        <w:rPr>
          <w:rFonts w:eastAsia="Consolas"/>
          <w:color w:val="000000"/>
          <w:sz w:val="28"/>
          <w:szCs w:val="28"/>
          <w:lang w:eastAsia="en-US"/>
        </w:rPr>
        <w:t>«314. Плата за приобретение и установку общедомовых приборов учета рассчитывается в соответствии с пунктом 1 статьи 50 Закона Республики Казахстан «О жилищных отношениях» или Национальным проектом «Модернизация энергетического и коммун</w:t>
      </w:r>
      <w:r w:rsidR="005661F7" w:rsidRPr="00CA6B8D">
        <w:rPr>
          <w:rFonts w:eastAsia="Consolas"/>
          <w:color w:val="000000"/>
          <w:sz w:val="28"/>
          <w:szCs w:val="28"/>
          <w:lang w:eastAsia="en-US"/>
        </w:rPr>
        <w:t>ального секторов», утвержденным</w:t>
      </w:r>
      <w:r w:rsidRPr="00CA6B8D">
        <w:rPr>
          <w:rFonts w:eastAsia="Consolas"/>
          <w:color w:val="000000"/>
          <w:sz w:val="28"/>
          <w:szCs w:val="28"/>
          <w:lang w:eastAsia="en-US"/>
        </w:rPr>
        <w:t xml:space="preserve"> постановлением Пра</w:t>
      </w:r>
      <w:r w:rsidR="00EC3902" w:rsidRPr="00CA6B8D">
        <w:rPr>
          <w:rFonts w:eastAsia="Consolas"/>
          <w:color w:val="000000"/>
          <w:sz w:val="28"/>
          <w:szCs w:val="28"/>
          <w:lang w:eastAsia="en-US"/>
        </w:rPr>
        <w:t>вительства Республики Казахстан</w:t>
      </w:r>
      <w:r w:rsidR="000349CD">
        <w:rPr>
          <w:rFonts w:eastAsia="Consolas"/>
          <w:color w:val="000000"/>
          <w:sz w:val="28"/>
          <w:szCs w:val="28"/>
          <w:lang w:val="kk-KZ" w:eastAsia="en-US"/>
        </w:rPr>
        <w:t xml:space="preserve"> </w:t>
      </w:r>
      <w:r w:rsidRPr="00CA6B8D">
        <w:rPr>
          <w:rFonts w:eastAsia="Consolas"/>
          <w:color w:val="000000"/>
          <w:sz w:val="28"/>
          <w:szCs w:val="28"/>
          <w:lang w:eastAsia="en-US"/>
        </w:rPr>
        <w:t>от 25 декабря 2024 года № 1102 (далее – Национальный проект)</w:t>
      </w:r>
      <w:r w:rsidR="003F2113" w:rsidRPr="00CA6B8D">
        <w:rPr>
          <w:rFonts w:eastAsia="Consolas"/>
          <w:sz w:val="28"/>
          <w:szCs w:val="28"/>
          <w:lang w:eastAsia="en-US"/>
        </w:rPr>
        <w:t>.</w:t>
      </w:r>
      <w:r w:rsidR="00235589" w:rsidRPr="00CA6B8D">
        <w:rPr>
          <w:rFonts w:eastAsia="Consolas"/>
          <w:sz w:val="28"/>
          <w:szCs w:val="28"/>
          <w:lang w:eastAsia="en-US"/>
        </w:rPr>
        <w:t>».</w:t>
      </w:r>
      <w:r w:rsidR="003F2113" w:rsidRPr="00CA6B8D">
        <w:rPr>
          <w:rFonts w:eastAsia="Consolas"/>
          <w:sz w:val="28"/>
          <w:szCs w:val="28"/>
          <w:lang w:eastAsia="en-US"/>
        </w:rPr>
        <w:t xml:space="preserve"> </w:t>
      </w:r>
    </w:p>
    <w:p w14:paraId="1CF3A110" w14:textId="77777777" w:rsidR="00525C6E" w:rsidRPr="00CA6B8D" w:rsidRDefault="00525C6E" w:rsidP="00525C6E">
      <w:pPr>
        <w:overflowPunct/>
        <w:autoSpaceDE/>
        <w:autoSpaceDN/>
        <w:adjustRightInd/>
        <w:ind w:firstLine="708"/>
        <w:contextualSpacing/>
        <w:jc w:val="both"/>
        <w:rPr>
          <w:rFonts w:eastAsia="Calibri"/>
          <w:sz w:val="28"/>
          <w:szCs w:val="28"/>
          <w:lang w:eastAsia="en-US"/>
        </w:rPr>
      </w:pPr>
      <w:r w:rsidRPr="00CA6B8D">
        <w:rPr>
          <w:rFonts w:eastAsia="Calibri"/>
          <w:sz w:val="28"/>
          <w:szCs w:val="28"/>
          <w:lang w:eastAsia="en-US"/>
        </w:rPr>
        <w:t>2. Внести в приказ Министра национальной экономики Республики Казахстан от 5 января 2021 года № 2 «Об утверждении типовых форм технических условий на подключение к инженерным сетям» (зарегистрирован</w:t>
      </w:r>
      <w:r w:rsidRPr="00CA6B8D">
        <w:rPr>
          <w:rFonts w:eastAsia="Calibri"/>
          <w:sz w:val="28"/>
          <w:szCs w:val="28"/>
          <w:lang w:eastAsia="en-US"/>
        </w:rPr>
        <w:br/>
        <w:t>в Реестре государственной регистрации нормативных правовых актов</w:t>
      </w:r>
      <w:r w:rsidRPr="00CA6B8D">
        <w:rPr>
          <w:rFonts w:eastAsia="Calibri"/>
          <w:sz w:val="28"/>
          <w:szCs w:val="28"/>
          <w:lang w:eastAsia="en-US"/>
        </w:rPr>
        <w:br/>
        <w:t>за № 22036) следующие изменения:</w:t>
      </w:r>
    </w:p>
    <w:p w14:paraId="497698FC" w14:textId="77777777" w:rsidR="00525C6E" w:rsidRPr="00CA6B8D" w:rsidRDefault="00525C6E" w:rsidP="00525C6E">
      <w:pPr>
        <w:overflowPunct/>
        <w:autoSpaceDE/>
        <w:autoSpaceDN/>
        <w:adjustRightInd/>
        <w:ind w:firstLine="708"/>
        <w:contextualSpacing/>
        <w:jc w:val="both"/>
        <w:rPr>
          <w:rFonts w:eastAsia="Calibri"/>
          <w:sz w:val="28"/>
          <w:szCs w:val="28"/>
          <w:lang w:eastAsia="en-US"/>
        </w:rPr>
      </w:pPr>
      <w:proofErr w:type="gramStart"/>
      <w:r w:rsidRPr="00CA6B8D">
        <w:rPr>
          <w:rFonts w:eastAsia="Calibri"/>
          <w:sz w:val="28"/>
          <w:szCs w:val="28"/>
          <w:lang w:eastAsia="en-US"/>
        </w:rPr>
        <w:t>приложения</w:t>
      </w:r>
      <w:proofErr w:type="gramEnd"/>
      <w:r w:rsidRPr="00CA6B8D">
        <w:rPr>
          <w:rFonts w:eastAsia="Calibri"/>
          <w:sz w:val="28"/>
          <w:szCs w:val="28"/>
          <w:lang w:eastAsia="en-US"/>
        </w:rPr>
        <w:t xml:space="preserve"> 1, 2, 3 и 4 к указанному приказу изложить в редакции согласно приложениям 1, 2, 3 и 4 к настоящему приказу.</w:t>
      </w:r>
    </w:p>
    <w:p w14:paraId="65D7E1E6" w14:textId="77777777" w:rsidR="004D0AE9" w:rsidRPr="00CA6B8D" w:rsidRDefault="00525C6E" w:rsidP="00992F71">
      <w:pPr>
        <w:tabs>
          <w:tab w:val="left" w:pos="5529"/>
          <w:tab w:val="left" w:pos="7503"/>
        </w:tabs>
        <w:ind w:firstLine="709"/>
        <w:jc w:val="both"/>
        <w:rPr>
          <w:sz w:val="28"/>
          <w:szCs w:val="28"/>
        </w:rPr>
      </w:pPr>
      <w:r w:rsidRPr="00CA6B8D">
        <w:rPr>
          <w:sz w:val="28"/>
          <w:szCs w:val="28"/>
        </w:rPr>
        <w:t>3</w:t>
      </w:r>
      <w:r w:rsidR="0023263D" w:rsidRPr="00CA6B8D">
        <w:rPr>
          <w:sz w:val="28"/>
          <w:szCs w:val="28"/>
        </w:rPr>
        <w:t xml:space="preserve">. Комитету по регулированию естественных монополий Министерства национальной экономики Республики Казахстан в установленном законодательством Республики Казахстан порядке обеспечить государственную регистрацию настоящего приказа в Министерстве юстиции Республики Казахстан и его размещение на </w:t>
      </w:r>
      <w:proofErr w:type="spellStart"/>
      <w:r w:rsidR="0023263D" w:rsidRPr="00CA6B8D">
        <w:rPr>
          <w:sz w:val="28"/>
          <w:szCs w:val="28"/>
        </w:rPr>
        <w:t>интернет-ресурсе</w:t>
      </w:r>
      <w:proofErr w:type="spellEnd"/>
      <w:r w:rsidR="0023263D" w:rsidRPr="00CA6B8D">
        <w:rPr>
          <w:sz w:val="28"/>
          <w:szCs w:val="28"/>
        </w:rPr>
        <w:t xml:space="preserve"> Министерства национальной экономики Республики Казахстан.</w:t>
      </w:r>
    </w:p>
    <w:p w14:paraId="2602130B" w14:textId="77777777" w:rsidR="004D0AE9" w:rsidRPr="00CA6B8D" w:rsidRDefault="00525C6E" w:rsidP="00992F71">
      <w:pPr>
        <w:tabs>
          <w:tab w:val="left" w:pos="5529"/>
          <w:tab w:val="left" w:pos="7503"/>
        </w:tabs>
        <w:ind w:firstLine="709"/>
        <w:jc w:val="both"/>
        <w:rPr>
          <w:sz w:val="28"/>
          <w:szCs w:val="28"/>
        </w:rPr>
      </w:pPr>
      <w:r w:rsidRPr="00CA6B8D">
        <w:rPr>
          <w:sz w:val="28"/>
          <w:szCs w:val="28"/>
        </w:rPr>
        <w:t>4</w:t>
      </w:r>
      <w:r w:rsidR="0023263D" w:rsidRPr="00CA6B8D">
        <w:rPr>
          <w:sz w:val="28"/>
          <w:szCs w:val="28"/>
        </w:rPr>
        <w:t>. Контроль за исполнени</w:t>
      </w:r>
      <w:r w:rsidR="00EC3902" w:rsidRPr="00CA6B8D">
        <w:rPr>
          <w:sz w:val="28"/>
          <w:szCs w:val="28"/>
        </w:rPr>
        <w:t>ем настоящего приказа возложить</w:t>
      </w:r>
      <w:r w:rsidR="00EC3902" w:rsidRPr="00CA6B8D">
        <w:rPr>
          <w:sz w:val="28"/>
          <w:szCs w:val="28"/>
        </w:rPr>
        <w:br/>
      </w:r>
      <w:r w:rsidR="0023263D" w:rsidRPr="00CA6B8D">
        <w:rPr>
          <w:sz w:val="28"/>
          <w:szCs w:val="28"/>
        </w:rPr>
        <w:t>на курирующего вице-министра национальной экономики Республики Казахстан.</w:t>
      </w:r>
    </w:p>
    <w:p w14:paraId="38A14259" w14:textId="77777777" w:rsidR="004D0AE9" w:rsidRPr="00CA6B8D" w:rsidRDefault="00525C6E" w:rsidP="00992F71">
      <w:pPr>
        <w:tabs>
          <w:tab w:val="left" w:pos="5529"/>
          <w:tab w:val="left" w:pos="7503"/>
        </w:tabs>
        <w:ind w:firstLine="708"/>
        <w:jc w:val="both"/>
        <w:rPr>
          <w:rFonts w:eastAsia="Calibri"/>
          <w:sz w:val="28"/>
          <w:szCs w:val="28"/>
          <w:lang w:eastAsia="en-US"/>
        </w:rPr>
      </w:pPr>
      <w:r w:rsidRPr="00CA6B8D">
        <w:rPr>
          <w:rFonts w:eastAsia="Calibri"/>
          <w:sz w:val="28"/>
          <w:szCs w:val="28"/>
        </w:rPr>
        <w:t>5</w:t>
      </w:r>
      <w:r w:rsidR="0023263D" w:rsidRPr="00CA6B8D">
        <w:rPr>
          <w:rFonts w:eastAsia="Calibri"/>
          <w:sz w:val="28"/>
          <w:szCs w:val="28"/>
        </w:rPr>
        <w:t xml:space="preserve">. </w:t>
      </w:r>
      <w:r w:rsidR="0023263D" w:rsidRPr="00CA6B8D">
        <w:rPr>
          <w:sz w:val="28"/>
          <w:szCs w:val="28"/>
        </w:rPr>
        <w:t>Настоящий приказ вводится в действие по истечении десяти календарных дней после дня его первого официального опубликования.</w:t>
      </w:r>
    </w:p>
    <w:p w14:paraId="1D7B1066" w14:textId="77777777" w:rsidR="004D0AE9" w:rsidRPr="00CA6B8D" w:rsidRDefault="004D0AE9" w:rsidP="00992F71">
      <w:pPr>
        <w:tabs>
          <w:tab w:val="left" w:pos="5529"/>
          <w:tab w:val="left" w:pos="7503"/>
        </w:tabs>
        <w:rPr>
          <w:rFonts w:eastAsia="Calibri"/>
          <w:sz w:val="28"/>
          <w:szCs w:val="28"/>
          <w:lang w:eastAsia="en-US"/>
        </w:rPr>
      </w:pPr>
    </w:p>
    <w:tbl>
      <w:tblPr>
        <w:tblStyle w:val="a8"/>
        <w:tblW w:w="89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5A12BC" w:rsidRPr="00CA6B8D" w14:paraId="533809AF" w14:textId="77777777" w:rsidTr="00992F71">
        <w:tc>
          <w:tcPr>
            <w:tcW w:w="3652" w:type="dxa"/>
          </w:tcPr>
          <w:p w14:paraId="1530D826" w14:textId="77777777" w:rsidR="005A12BC" w:rsidRPr="00CA6B8D" w:rsidRDefault="005A12BC" w:rsidP="00525C6E">
            <w:pPr>
              <w:overflowPunct/>
              <w:autoSpaceDE/>
              <w:autoSpaceDN/>
              <w:adjustRightInd/>
              <w:rPr>
                <w:b/>
                <w:sz w:val="28"/>
                <w:szCs w:val="28"/>
              </w:rPr>
            </w:pPr>
          </w:p>
        </w:tc>
        <w:tc>
          <w:tcPr>
            <w:tcW w:w="2126" w:type="dxa"/>
          </w:tcPr>
          <w:p w14:paraId="0DE0DB09" w14:textId="77777777" w:rsidR="005A12BC" w:rsidRPr="00CA6B8D" w:rsidRDefault="005A12BC" w:rsidP="00992F71">
            <w:pPr>
              <w:tabs>
                <w:tab w:val="left" w:pos="5529"/>
                <w:tab w:val="left" w:pos="7503"/>
              </w:tabs>
              <w:rPr>
                <w:b/>
                <w:sz w:val="28"/>
                <w:szCs w:val="28"/>
              </w:rPr>
            </w:pPr>
          </w:p>
        </w:tc>
        <w:tc>
          <w:tcPr>
            <w:tcW w:w="3152" w:type="dxa"/>
          </w:tcPr>
          <w:p w14:paraId="063FA8B6" w14:textId="77777777" w:rsidR="005A12BC" w:rsidRPr="00CA6B8D" w:rsidRDefault="005A12BC" w:rsidP="00992F71">
            <w:pPr>
              <w:tabs>
                <w:tab w:val="left" w:pos="5529"/>
                <w:tab w:val="left" w:pos="7503"/>
              </w:tabs>
              <w:rPr>
                <w:b/>
                <w:sz w:val="28"/>
                <w:szCs w:val="28"/>
              </w:rPr>
            </w:pPr>
          </w:p>
        </w:tc>
      </w:tr>
    </w:tbl>
    <w:p w14:paraId="27D867ED" w14:textId="77777777" w:rsidR="004D0AE9" w:rsidRPr="00CA6B8D" w:rsidRDefault="005A12BC" w:rsidP="00992F71">
      <w:pPr>
        <w:tabs>
          <w:tab w:val="left" w:pos="5529"/>
          <w:tab w:val="left" w:pos="7503"/>
        </w:tabs>
      </w:pPr>
      <w:r w:rsidRPr="00CA6B8D">
        <w:tab/>
      </w:r>
    </w:p>
    <w:tbl>
      <w:tblPr>
        <w:tblStyle w:val="a8"/>
        <w:tblW w:w="946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1638"/>
        <w:gridCol w:w="3152"/>
      </w:tblGrid>
      <w:tr w:rsidR="00525C6E" w:rsidRPr="00CA6B8D" w14:paraId="41D5489F" w14:textId="77777777" w:rsidTr="00525C6E">
        <w:trPr>
          <w:trHeight w:val="1503"/>
        </w:trPr>
        <w:tc>
          <w:tcPr>
            <w:tcW w:w="4673" w:type="dxa"/>
            <w:hideMark/>
          </w:tcPr>
          <w:p w14:paraId="3417B169" w14:textId="77777777" w:rsidR="00525C6E" w:rsidRPr="00CA6B8D" w:rsidRDefault="007A656C" w:rsidP="00525C6E">
            <w:pPr>
              <w:ind w:hanging="250"/>
              <w:jc w:val="center"/>
            </w:pPr>
            <w:r w:rsidRPr="00CA6B8D">
              <w:rPr>
                <w:b/>
                <w:sz w:val="28"/>
              </w:rPr>
              <w:t>Должность</w:t>
            </w:r>
          </w:p>
        </w:tc>
        <w:tc>
          <w:tcPr>
            <w:tcW w:w="1638" w:type="dxa"/>
          </w:tcPr>
          <w:p w14:paraId="0BFDD979" w14:textId="77777777" w:rsidR="00525C6E" w:rsidRPr="00CA6B8D" w:rsidRDefault="00525C6E" w:rsidP="008B22D6"/>
        </w:tc>
        <w:tc>
          <w:tcPr>
            <w:tcW w:w="3152" w:type="dxa"/>
            <w:hideMark/>
          </w:tcPr>
          <w:p w14:paraId="248C9FA5" w14:textId="77777777" w:rsidR="00525C6E" w:rsidRPr="00CA6B8D" w:rsidRDefault="007A656C" w:rsidP="008B22D6">
            <w:r w:rsidRPr="00CA6B8D">
              <w:rPr>
                <w:b/>
                <w:sz w:val="28"/>
              </w:rPr>
              <w:t>ФИО</w:t>
            </w:r>
          </w:p>
        </w:tc>
      </w:tr>
    </w:tbl>
    <w:p w14:paraId="031A37F2" w14:textId="0A1AC3E9" w:rsidR="004D0AE9" w:rsidRDefault="004D0AE9" w:rsidP="00992F71">
      <w:pPr>
        <w:widowControl w:val="0"/>
        <w:tabs>
          <w:tab w:val="left" w:pos="709"/>
          <w:tab w:val="left" w:pos="3969"/>
          <w:tab w:val="left" w:pos="5529"/>
          <w:tab w:val="left" w:pos="7503"/>
        </w:tabs>
        <w:rPr>
          <w:rFonts w:eastAsia="Calibri"/>
          <w:sz w:val="28"/>
          <w:szCs w:val="28"/>
        </w:rPr>
      </w:pPr>
    </w:p>
    <w:p w14:paraId="3FDA7BF1" w14:textId="3BD199D2" w:rsidR="00197463" w:rsidRDefault="00197463" w:rsidP="00992F71">
      <w:pPr>
        <w:widowControl w:val="0"/>
        <w:tabs>
          <w:tab w:val="left" w:pos="709"/>
          <w:tab w:val="left" w:pos="3969"/>
          <w:tab w:val="left" w:pos="5529"/>
          <w:tab w:val="left" w:pos="7503"/>
        </w:tabs>
        <w:rPr>
          <w:rFonts w:eastAsia="Calibri"/>
          <w:sz w:val="28"/>
          <w:szCs w:val="28"/>
        </w:rPr>
      </w:pPr>
    </w:p>
    <w:p w14:paraId="7306E9AC" w14:textId="6B3F6A43" w:rsidR="00197463" w:rsidRDefault="00197463" w:rsidP="00992F71">
      <w:pPr>
        <w:widowControl w:val="0"/>
        <w:tabs>
          <w:tab w:val="left" w:pos="709"/>
          <w:tab w:val="left" w:pos="3969"/>
          <w:tab w:val="left" w:pos="5529"/>
          <w:tab w:val="left" w:pos="7503"/>
        </w:tabs>
        <w:rPr>
          <w:rFonts w:eastAsia="Calibri"/>
          <w:sz w:val="28"/>
          <w:szCs w:val="28"/>
        </w:rPr>
      </w:pPr>
    </w:p>
    <w:p w14:paraId="7ADC7310" w14:textId="76372E36" w:rsidR="00197463" w:rsidRDefault="00197463" w:rsidP="00992F71">
      <w:pPr>
        <w:widowControl w:val="0"/>
        <w:tabs>
          <w:tab w:val="left" w:pos="709"/>
          <w:tab w:val="left" w:pos="3969"/>
          <w:tab w:val="left" w:pos="5529"/>
          <w:tab w:val="left" w:pos="7503"/>
        </w:tabs>
        <w:rPr>
          <w:rFonts w:eastAsia="Calibri"/>
          <w:sz w:val="28"/>
          <w:szCs w:val="28"/>
        </w:rPr>
      </w:pPr>
    </w:p>
    <w:p w14:paraId="3DF4C222" w14:textId="71C85735" w:rsidR="00197463" w:rsidRDefault="00197463" w:rsidP="00992F71">
      <w:pPr>
        <w:widowControl w:val="0"/>
        <w:tabs>
          <w:tab w:val="left" w:pos="709"/>
          <w:tab w:val="left" w:pos="3969"/>
          <w:tab w:val="left" w:pos="5529"/>
          <w:tab w:val="left" w:pos="7503"/>
        </w:tabs>
        <w:rPr>
          <w:rFonts w:eastAsia="Calibri"/>
          <w:sz w:val="28"/>
          <w:szCs w:val="28"/>
        </w:rPr>
      </w:pPr>
    </w:p>
    <w:p w14:paraId="2DC689AF" w14:textId="349CDB1D" w:rsidR="00197463" w:rsidRDefault="00197463" w:rsidP="00992F71">
      <w:pPr>
        <w:widowControl w:val="0"/>
        <w:tabs>
          <w:tab w:val="left" w:pos="709"/>
          <w:tab w:val="left" w:pos="3969"/>
          <w:tab w:val="left" w:pos="5529"/>
          <w:tab w:val="left" w:pos="7503"/>
        </w:tabs>
        <w:rPr>
          <w:rFonts w:eastAsia="Calibri"/>
          <w:sz w:val="28"/>
          <w:szCs w:val="28"/>
        </w:rPr>
      </w:pPr>
    </w:p>
    <w:p w14:paraId="008EA787" w14:textId="7BBD9E29" w:rsidR="00197463" w:rsidRDefault="00197463" w:rsidP="00992F71">
      <w:pPr>
        <w:widowControl w:val="0"/>
        <w:tabs>
          <w:tab w:val="left" w:pos="709"/>
          <w:tab w:val="left" w:pos="3969"/>
          <w:tab w:val="left" w:pos="5529"/>
          <w:tab w:val="left" w:pos="7503"/>
        </w:tabs>
        <w:rPr>
          <w:rFonts w:eastAsia="Calibri"/>
          <w:sz w:val="28"/>
          <w:szCs w:val="28"/>
        </w:rPr>
      </w:pPr>
    </w:p>
    <w:p w14:paraId="34698CF9" w14:textId="5051F80F" w:rsidR="00197463" w:rsidRDefault="00197463" w:rsidP="00992F71">
      <w:pPr>
        <w:widowControl w:val="0"/>
        <w:tabs>
          <w:tab w:val="left" w:pos="709"/>
          <w:tab w:val="left" w:pos="3969"/>
          <w:tab w:val="left" w:pos="5529"/>
          <w:tab w:val="left" w:pos="7503"/>
        </w:tabs>
        <w:rPr>
          <w:rFonts w:eastAsia="Calibri"/>
          <w:sz w:val="28"/>
          <w:szCs w:val="28"/>
        </w:rPr>
      </w:pPr>
    </w:p>
    <w:p w14:paraId="73A63BDA" w14:textId="4B530352" w:rsidR="00197463" w:rsidRDefault="00197463" w:rsidP="00992F71">
      <w:pPr>
        <w:widowControl w:val="0"/>
        <w:tabs>
          <w:tab w:val="left" w:pos="709"/>
          <w:tab w:val="left" w:pos="3969"/>
          <w:tab w:val="left" w:pos="5529"/>
          <w:tab w:val="left" w:pos="7503"/>
        </w:tabs>
        <w:rPr>
          <w:rFonts w:eastAsia="Calibri"/>
          <w:sz w:val="28"/>
          <w:szCs w:val="28"/>
        </w:rPr>
      </w:pPr>
    </w:p>
    <w:p w14:paraId="4AB334A2" w14:textId="57F70E81" w:rsidR="00197463" w:rsidRDefault="00197463" w:rsidP="00992F71">
      <w:pPr>
        <w:widowControl w:val="0"/>
        <w:tabs>
          <w:tab w:val="left" w:pos="709"/>
          <w:tab w:val="left" w:pos="3969"/>
          <w:tab w:val="left" w:pos="5529"/>
          <w:tab w:val="left" w:pos="7503"/>
        </w:tabs>
        <w:rPr>
          <w:rFonts w:eastAsia="Calibri"/>
          <w:sz w:val="28"/>
          <w:szCs w:val="28"/>
        </w:rPr>
      </w:pPr>
    </w:p>
    <w:p w14:paraId="3BF45B08" w14:textId="28551886" w:rsidR="00197463" w:rsidRDefault="00197463" w:rsidP="00992F71">
      <w:pPr>
        <w:widowControl w:val="0"/>
        <w:tabs>
          <w:tab w:val="left" w:pos="709"/>
          <w:tab w:val="left" w:pos="3969"/>
          <w:tab w:val="left" w:pos="5529"/>
          <w:tab w:val="left" w:pos="7503"/>
        </w:tabs>
        <w:rPr>
          <w:rFonts w:eastAsia="Calibri"/>
          <w:sz w:val="28"/>
          <w:szCs w:val="28"/>
        </w:rPr>
      </w:pPr>
    </w:p>
    <w:p w14:paraId="639AA59E" w14:textId="3ED08F8A" w:rsidR="00197463" w:rsidRDefault="00197463" w:rsidP="00992F71">
      <w:pPr>
        <w:widowControl w:val="0"/>
        <w:tabs>
          <w:tab w:val="left" w:pos="709"/>
          <w:tab w:val="left" w:pos="3969"/>
          <w:tab w:val="left" w:pos="5529"/>
          <w:tab w:val="left" w:pos="7503"/>
        </w:tabs>
        <w:rPr>
          <w:rFonts w:eastAsia="Calibri"/>
          <w:sz w:val="28"/>
          <w:szCs w:val="28"/>
        </w:rPr>
      </w:pPr>
    </w:p>
    <w:p w14:paraId="621F859C" w14:textId="6E55A1C3" w:rsidR="00197463" w:rsidRDefault="00197463" w:rsidP="00992F71">
      <w:pPr>
        <w:widowControl w:val="0"/>
        <w:tabs>
          <w:tab w:val="left" w:pos="709"/>
          <w:tab w:val="left" w:pos="3969"/>
          <w:tab w:val="left" w:pos="5529"/>
          <w:tab w:val="left" w:pos="7503"/>
        </w:tabs>
        <w:rPr>
          <w:rFonts w:eastAsia="Calibri"/>
          <w:sz w:val="28"/>
          <w:szCs w:val="28"/>
        </w:rPr>
      </w:pPr>
    </w:p>
    <w:p w14:paraId="662BABDA" w14:textId="346CA755" w:rsidR="00197463" w:rsidRDefault="00197463" w:rsidP="00992F71">
      <w:pPr>
        <w:widowControl w:val="0"/>
        <w:tabs>
          <w:tab w:val="left" w:pos="709"/>
          <w:tab w:val="left" w:pos="3969"/>
          <w:tab w:val="left" w:pos="5529"/>
          <w:tab w:val="left" w:pos="7503"/>
        </w:tabs>
        <w:rPr>
          <w:rFonts w:eastAsia="Calibri"/>
          <w:sz w:val="28"/>
          <w:szCs w:val="28"/>
        </w:rPr>
      </w:pPr>
    </w:p>
    <w:p w14:paraId="475C3940" w14:textId="380D3021" w:rsidR="00197463" w:rsidRDefault="00197463" w:rsidP="00992F71">
      <w:pPr>
        <w:widowControl w:val="0"/>
        <w:tabs>
          <w:tab w:val="left" w:pos="709"/>
          <w:tab w:val="left" w:pos="3969"/>
          <w:tab w:val="left" w:pos="5529"/>
          <w:tab w:val="left" w:pos="7503"/>
        </w:tabs>
        <w:rPr>
          <w:rFonts w:eastAsia="Calibri"/>
          <w:sz w:val="28"/>
          <w:szCs w:val="28"/>
        </w:rPr>
      </w:pPr>
    </w:p>
    <w:p w14:paraId="6CFC40B2" w14:textId="244ADD49" w:rsidR="00197463" w:rsidRDefault="00197463" w:rsidP="00992F71">
      <w:pPr>
        <w:widowControl w:val="0"/>
        <w:tabs>
          <w:tab w:val="left" w:pos="709"/>
          <w:tab w:val="left" w:pos="3969"/>
          <w:tab w:val="left" w:pos="5529"/>
          <w:tab w:val="left" w:pos="7503"/>
        </w:tabs>
        <w:rPr>
          <w:rFonts w:eastAsia="Calibri"/>
          <w:sz w:val="28"/>
          <w:szCs w:val="28"/>
        </w:rPr>
      </w:pPr>
    </w:p>
    <w:p w14:paraId="6717ED4B" w14:textId="1BF743CB" w:rsidR="00197463" w:rsidRDefault="00197463" w:rsidP="00992F71">
      <w:pPr>
        <w:widowControl w:val="0"/>
        <w:tabs>
          <w:tab w:val="left" w:pos="709"/>
          <w:tab w:val="left" w:pos="3969"/>
          <w:tab w:val="left" w:pos="5529"/>
          <w:tab w:val="left" w:pos="7503"/>
        </w:tabs>
        <w:rPr>
          <w:rFonts w:eastAsia="Calibri"/>
          <w:sz w:val="28"/>
          <w:szCs w:val="28"/>
        </w:rPr>
      </w:pPr>
    </w:p>
    <w:p w14:paraId="77F08BA6" w14:textId="622A5564" w:rsidR="00197463" w:rsidRDefault="00197463" w:rsidP="00992F71">
      <w:pPr>
        <w:widowControl w:val="0"/>
        <w:tabs>
          <w:tab w:val="left" w:pos="709"/>
          <w:tab w:val="left" w:pos="3969"/>
          <w:tab w:val="left" w:pos="5529"/>
          <w:tab w:val="left" w:pos="7503"/>
        </w:tabs>
        <w:rPr>
          <w:rFonts w:eastAsia="Calibri"/>
          <w:sz w:val="28"/>
          <w:szCs w:val="28"/>
        </w:rPr>
      </w:pPr>
    </w:p>
    <w:p w14:paraId="0D1AC15C" w14:textId="5678ACB4" w:rsidR="00197463" w:rsidRDefault="00197463" w:rsidP="00992F71">
      <w:pPr>
        <w:widowControl w:val="0"/>
        <w:tabs>
          <w:tab w:val="left" w:pos="709"/>
          <w:tab w:val="left" w:pos="3969"/>
          <w:tab w:val="left" w:pos="5529"/>
          <w:tab w:val="left" w:pos="7503"/>
        </w:tabs>
        <w:rPr>
          <w:rFonts w:eastAsia="Calibri"/>
          <w:sz w:val="28"/>
          <w:szCs w:val="28"/>
        </w:rPr>
      </w:pPr>
    </w:p>
    <w:p w14:paraId="6E865DC3" w14:textId="33C80304" w:rsidR="00197463" w:rsidRDefault="00197463" w:rsidP="00992F71">
      <w:pPr>
        <w:widowControl w:val="0"/>
        <w:tabs>
          <w:tab w:val="left" w:pos="709"/>
          <w:tab w:val="left" w:pos="3969"/>
          <w:tab w:val="left" w:pos="5529"/>
          <w:tab w:val="left" w:pos="7503"/>
        </w:tabs>
        <w:rPr>
          <w:rFonts w:eastAsia="Calibri"/>
          <w:sz w:val="28"/>
          <w:szCs w:val="28"/>
        </w:rPr>
      </w:pPr>
    </w:p>
    <w:p w14:paraId="1B288FFD" w14:textId="7E28A716" w:rsidR="00197463" w:rsidRDefault="00197463" w:rsidP="00992F71">
      <w:pPr>
        <w:widowControl w:val="0"/>
        <w:tabs>
          <w:tab w:val="left" w:pos="709"/>
          <w:tab w:val="left" w:pos="3969"/>
          <w:tab w:val="left" w:pos="5529"/>
          <w:tab w:val="left" w:pos="7503"/>
        </w:tabs>
        <w:rPr>
          <w:rFonts w:eastAsia="Calibri"/>
          <w:sz w:val="28"/>
          <w:szCs w:val="28"/>
        </w:rPr>
      </w:pPr>
    </w:p>
    <w:p w14:paraId="789EF073" w14:textId="047B568E" w:rsidR="00197463" w:rsidRDefault="00197463" w:rsidP="00992F71">
      <w:pPr>
        <w:widowControl w:val="0"/>
        <w:tabs>
          <w:tab w:val="left" w:pos="709"/>
          <w:tab w:val="left" w:pos="3969"/>
          <w:tab w:val="left" w:pos="5529"/>
          <w:tab w:val="left" w:pos="7503"/>
        </w:tabs>
        <w:rPr>
          <w:rFonts w:eastAsia="Calibri"/>
          <w:sz w:val="28"/>
          <w:szCs w:val="28"/>
        </w:rPr>
      </w:pPr>
    </w:p>
    <w:p w14:paraId="0AB432EC" w14:textId="3E123717" w:rsidR="00197463" w:rsidRDefault="00197463" w:rsidP="00992F71">
      <w:pPr>
        <w:widowControl w:val="0"/>
        <w:tabs>
          <w:tab w:val="left" w:pos="709"/>
          <w:tab w:val="left" w:pos="3969"/>
          <w:tab w:val="left" w:pos="5529"/>
          <w:tab w:val="left" w:pos="7503"/>
        </w:tabs>
        <w:rPr>
          <w:rFonts w:eastAsia="Calibri"/>
          <w:sz w:val="28"/>
          <w:szCs w:val="28"/>
        </w:rPr>
      </w:pPr>
    </w:p>
    <w:p w14:paraId="5BD83F67" w14:textId="1205284A" w:rsidR="00197463" w:rsidRDefault="00197463" w:rsidP="00992F71">
      <w:pPr>
        <w:widowControl w:val="0"/>
        <w:tabs>
          <w:tab w:val="left" w:pos="709"/>
          <w:tab w:val="left" w:pos="3969"/>
          <w:tab w:val="left" w:pos="5529"/>
          <w:tab w:val="left" w:pos="7503"/>
        </w:tabs>
        <w:rPr>
          <w:rFonts w:eastAsia="Calibri"/>
          <w:sz w:val="28"/>
          <w:szCs w:val="28"/>
        </w:rPr>
      </w:pPr>
    </w:p>
    <w:p w14:paraId="6AE75880" w14:textId="483B1A7D" w:rsidR="00197463" w:rsidRDefault="00197463" w:rsidP="00992F71">
      <w:pPr>
        <w:widowControl w:val="0"/>
        <w:tabs>
          <w:tab w:val="left" w:pos="709"/>
          <w:tab w:val="left" w:pos="3969"/>
          <w:tab w:val="left" w:pos="5529"/>
          <w:tab w:val="left" w:pos="7503"/>
        </w:tabs>
        <w:rPr>
          <w:rFonts w:eastAsia="Calibri"/>
          <w:sz w:val="28"/>
          <w:szCs w:val="28"/>
        </w:rPr>
      </w:pPr>
    </w:p>
    <w:p w14:paraId="1E740E25" w14:textId="654F6806" w:rsidR="00197463" w:rsidRDefault="00197463" w:rsidP="00992F71">
      <w:pPr>
        <w:widowControl w:val="0"/>
        <w:tabs>
          <w:tab w:val="left" w:pos="709"/>
          <w:tab w:val="left" w:pos="3969"/>
          <w:tab w:val="left" w:pos="5529"/>
          <w:tab w:val="left" w:pos="7503"/>
        </w:tabs>
        <w:rPr>
          <w:rFonts w:eastAsia="Calibri"/>
          <w:sz w:val="28"/>
          <w:szCs w:val="28"/>
        </w:rPr>
      </w:pPr>
    </w:p>
    <w:p w14:paraId="32568C11" w14:textId="3D483281" w:rsidR="00197463" w:rsidRDefault="00197463" w:rsidP="00992F71">
      <w:pPr>
        <w:widowControl w:val="0"/>
        <w:tabs>
          <w:tab w:val="left" w:pos="709"/>
          <w:tab w:val="left" w:pos="3969"/>
          <w:tab w:val="left" w:pos="5529"/>
          <w:tab w:val="left" w:pos="7503"/>
        </w:tabs>
        <w:rPr>
          <w:rFonts w:eastAsia="Calibri"/>
          <w:sz w:val="28"/>
          <w:szCs w:val="28"/>
        </w:rPr>
      </w:pPr>
    </w:p>
    <w:p w14:paraId="24DC5C5B" w14:textId="77777777" w:rsidR="00197463" w:rsidRPr="00CA6B8D" w:rsidRDefault="00197463" w:rsidP="00992F71">
      <w:pPr>
        <w:widowControl w:val="0"/>
        <w:tabs>
          <w:tab w:val="left" w:pos="709"/>
          <w:tab w:val="left" w:pos="3969"/>
          <w:tab w:val="left" w:pos="5529"/>
          <w:tab w:val="left" w:pos="7503"/>
        </w:tabs>
        <w:rPr>
          <w:rFonts w:eastAsia="Calibri"/>
          <w:sz w:val="28"/>
          <w:szCs w:val="28"/>
        </w:rPr>
      </w:pPr>
    </w:p>
    <w:p w14:paraId="1FE0F47D" w14:textId="77777777" w:rsidR="004D0AE9" w:rsidRPr="00CA6B8D" w:rsidRDefault="0023263D" w:rsidP="00992F71">
      <w:pPr>
        <w:widowControl w:val="0"/>
        <w:tabs>
          <w:tab w:val="left" w:pos="709"/>
          <w:tab w:val="left" w:pos="3969"/>
          <w:tab w:val="left" w:pos="5529"/>
          <w:tab w:val="left" w:pos="7503"/>
        </w:tabs>
        <w:rPr>
          <w:rFonts w:eastAsia="Calibri"/>
          <w:sz w:val="28"/>
          <w:szCs w:val="28"/>
        </w:rPr>
      </w:pPr>
      <w:r w:rsidRPr="00CA6B8D">
        <w:rPr>
          <w:rFonts w:eastAsia="Calibri"/>
          <w:sz w:val="28"/>
          <w:szCs w:val="28"/>
        </w:rPr>
        <w:t>«СОГЛАСОВАН»</w:t>
      </w:r>
    </w:p>
    <w:p w14:paraId="14103462" w14:textId="77777777" w:rsidR="004D0AE9" w:rsidRPr="00CA6B8D" w:rsidRDefault="0023263D" w:rsidP="00992F71">
      <w:pPr>
        <w:widowControl w:val="0"/>
        <w:tabs>
          <w:tab w:val="left" w:pos="709"/>
          <w:tab w:val="left" w:pos="3402"/>
          <w:tab w:val="left" w:pos="3969"/>
          <w:tab w:val="left" w:pos="5529"/>
          <w:tab w:val="left" w:pos="7503"/>
        </w:tabs>
        <w:rPr>
          <w:rFonts w:eastAsia="Calibri"/>
          <w:sz w:val="28"/>
          <w:szCs w:val="28"/>
        </w:rPr>
      </w:pPr>
      <w:r w:rsidRPr="00CA6B8D">
        <w:rPr>
          <w:rFonts w:eastAsia="Calibri"/>
          <w:sz w:val="28"/>
          <w:szCs w:val="28"/>
        </w:rPr>
        <w:t xml:space="preserve">Министерство транспорта </w:t>
      </w:r>
      <w:r w:rsidRPr="00CA6B8D">
        <w:rPr>
          <w:rFonts w:eastAsia="Calibri"/>
          <w:sz w:val="28"/>
          <w:szCs w:val="28"/>
        </w:rPr>
        <w:br/>
        <w:t>Республики Казахстан</w:t>
      </w:r>
    </w:p>
    <w:p w14:paraId="4CB65D55" w14:textId="77777777" w:rsidR="004D0AE9" w:rsidRPr="00CA6B8D" w:rsidRDefault="004D0AE9" w:rsidP="00992F71">
      <w:pPr>
        <w:widowControl w:val="0"/>
        <w:tabs>
          <w:tab w:val="left" w:pos="709"/>
          <w:tab w:val="left" w:pos="3402"/>
          <w:tab w:val="left" w:pos="3969"/>
          <w:tab w:val="left" w:pos="5529"/>
          <w:tab w:val="left" w:pos="7503"/>
        </w:tabs>
        <w:rPr>
          <w:rFonts w:eastAsia="Calibri"/>
          <w:sz w:val="28"/>
          <w:szCs w:val="28"/>
        </w:rPr>
      </w:pPr>
    </w:p>
    <w:p w14:paraId="0B275588" w14:textId="77777777" w:rsidR="004D0AE9" w:rsidRPr="00CA6B8D" w:rsidRDefault="0023263D">
      <w:pPr>
        <w:widowControl w:val="0"/>
        <w:tabs>
          <w:tab w:val="left" w:pos="709"/>
          <w:tab w:val="left" w:pos="3402"/>
          <w:tab w:val="left" w:pos="3969"/>
        </w:tabs>
        <w:rPr>
          <w:rFonts w:eastAsia="Calibri"/>
          <w:sz w:val="28"/>
          <w:szCs w:val="28"/>
        </w:rPr>
      </w:pPr>
      <w:r w:rsidRPr="00CA6B8D">
        <w:rPr>
          <w:rFonts w:eastAsia="Calibri"/>
          <w:sz w:val="28"/>
          <w:szCs w:val="28"/>
        </w:rPr>
        <w:t>«СОГЛАСОВАН»</w:t>
      </w:r>
    </w:p>
    <w:p w14:paraId="7F08F91A" w14:textId="77777777" w:rsidR="004D0AE9" w:rsidRPr="00CA6B8D" w:rsidRDefault="0023263D">
      <w:pPr>
        <w:widowControl w:val="0"/>
        <w:tabs>
          <w:tab w:val="left" w:pos="709"/>
          <w:tab w:val="left" w:pos="3402"/>
          <w:tab w:val="left" w:pos="3969"/>
        </w:tabs>
        <w:rPr>
          <w:rFonts w:eastAsia="Calibri"/>
          <w:sz w:val="28"/>
          <w:szCs w:val="28"/>
        </w:rPr>
      </w:pPr>
      <w:r w:rsidRPr="00CA6B8D">
        <w:rPr>
          <w:rFonts w:eastAsia="Calibri"/>
          <w:sz w:val="28"/>
          <w:szCs w:val="28"/>
        </w:rPr>
        <w:t xml:space="preserve">Министерство промышленности </w:t>
      </w:r>
    </w:p>
    <w:p w14:paraId="16494B37" w14:textId="77777777" w:rsidR="004D0AE9" w:rsidRPr="00CA6B8D" w:rsidRDefault="0023263D">
      <w:pPr>
        <w:widowControl w:val="0"/>
        <w:tabs>
          <w:tab w:val="left" w:pos="709"/>
          <w:tab w:val="left" w:pos="3402"/>
          <w:tab w:val="left" w:pos="3969"/>
        </w:tabs>
        <w:rPr>
          <w:rFonts w:eastAsia="Calibri"/>
          <w:sz w:val="28"/>
          <w:szCs w:val="28"/>
        </w:rPr>
      </w:pPr>
      <w:proofErr w:type="gramStart"/>
      <w:r w:rsidRPr="00CA6B8D">
        <w:rPr>
          <w:rFonts w:eastAsia="Calibri"/>
          <w:sz w:val="28"/>
          <w:szCs w:val="28"/>
        </w:rPr>
        <w:t>и</w:t>
      </w:r>
      <w:proofErr w:type="gramEnd"/>
      <w:r w:rsidRPr="00CA6B8D">
        <w:rPr>
          <w:rFonts w:eastAsia="Calibri"/>
          <w:sz w:val="28"/>
          <w:szCs w:val="28"/>
        </w:rPr>
        <w:t xml:space="preserve"> строительства</w:t>
      </w:r>
    </w:p>
    <w:p w14:paraId="14D73EB2" w14:textId="77777777" w:rsidR="004D0AE9" w:rsidRPr="00CA6B8D" w:rsidRDefault="0023263D">
      <w:pPr>
        <w:widowControl w:val="0"/>
        <w:tabs>
          <w:tab w:val="left" w:pos="709"/>
          <w:tab w:val="left" w:pos="3402"/>
          <w:tab w:val="left" w:pos="3969"/>
        </w:tabs>
        <w:rPr>
          <w:rFonts w:eastAsia="Calibri"/>
          <w:sz w:val="28"/>
          <w:szCs w:val="28"/>
        </w:rPr>
      </w:pPr>
      <w:r w:rsidRPr="00CA6B8D">
        <w:rPr>
          <w:rFonts w:eastAsia="Calibri"/>
          <w:sz w:val="28"/>
          <w:szCs w:val="28"/>
        </w:rPr>
        <w:t>Республики Казахстан</w:t>
      </w:r>
    </w:p>
    <w:p w14:paraId="208CF19B" w14:textId="77777777" w:rsidR="004D0AE9" w:rsidRPr="00CA6B8D" w:rsidRDefault="004D0AE9">
      <w:pPr>
        <w:widowControl w:val="0"/>
        <w:tabs>
          <w:tab w:val="left" w:pos="709"/>
          <w:tab w:val="left" w:pos="3402"/>
          <w:tab w:val="left" w:pos="3969"/>
        </w:tabs>
        <w:rPr>
          <w:rFonts w:eastAsia="Calibri"/>
          <w:sz w:val="28"/>
          <w:szCs w:val="28"/>
        </w:rPr>
      </w:pPr>
    </w:p>
    <w:p w14:paraId="5A1D90F6" w14:textId="77777777" w:rsidR="004D0AE9" w:rsidRPr="00CA6B8D" w:rsidRDefault="0023263D">
      <w:pPr>
        <w:widowControl w:val="0"/>
        <w:tabs>
          <w:tab w:val="left" w:pos="709"/>
          <w:tab w:val="left" w:pos="3969"/>
        </w:tabs>
        <w:rPr>
          <w:rFonts w:eastAsia="Calibri"/>
          <w:sz w:val="28"/>
          <w:szCs w:val="28"/>
        </w:rPr>
      </w:pPr>
      <w:r w:rsidRPr="00CA6B8D">
        <w:rPr>
          <w:rFonts w:eastAsia="Calibri"/>
          <w:sz w:val="28"/>
          <w:szCs w:val="28"/>
        </w:rPr>
        <w:t>«СОГЛАСОВАН»</w:t>
      </w:r>
    </w:p>
    <w:p w14:paraId="3B4F1C69" w14:textId="77777777" w:rsidR="004D0AE9" w:rsidRPr="00CA6B8D" w:rsidRDefault="0023263D">
      <w:pPr>
        <w:widowControl w:val="0"/>
        <w:tabs>
          <w:tab w:val="left" w:pos="709"/>
          <w:tab w:val="left" w:pos="3402"/>
          <w:tab w:val="left" w:pos="3969"/>
        </w:tabs>
        <w:rPr>
          <w:rFonts w:eastAsia="Calibri"/>
          <w:sz w:val="28"/>
          <w:szCs w:val="28"/>
        </w:rPr>
      </w:pPr>
      <w:r w:rsidRPr="00CA6B8D">
        <w:rPr>
          <w:rFonts w:eastAsia="Calibri"/>
          <w:sz w:val="28"/>
          <w:szCs w:val="28"/>
        </w:rPr>
        <w:t xml:space="preserve">Министерство водных ресурсов </w:t>
      </w:r>
    </w:p>
    <w:p w14:paraId="6501C953" w14:textId="77777777" w:rsidR="004D0AE9" w:rsidRPr="00CA6B8D" w:rsidRDefault="0023263D">
      <w:pPr>
        <w:widowControl w:val="0"/>
        <w:tabs>
          <w:tab w:val="left" w:pos="709"/>
          <w:tab w:val="left" w:pos="3402"/>
          <w:tab w:val="left" w:pos="3969"/>
        </w:tabs>
        <w:rPr>
          <w:rFonts w:eastAsia="Calibri"/>
          <w:sz w:val="28"/>
          <w:szCs w:val="28"/>
        </w:rPr>
      </w:pPr>
      <w:proofErr w:type="gramStart"/>
      <w:r w:rsidRPr="00CA6B8D">
        <w:rPr>
          <w:rFonts w:eastAsia="Calibri"/>
          <w:sz w:val="28"/>
          <w:szCs w:val="28"/>
        </w:rPr>
        <w:t>и</w:t>
      </w:r>
      <w:proofErr w:type="gramEnd"/>
      <w:r w:rsidRPr="00CA6B8D">
        <w:rPr>
          <w:rFonts w:eastAsia="Calibri"/>
          <w:sz w:val="28"/>
          <w:szCs w:val="28"/>
        </w:rPr>
        <w:t xml:space="preserve"> ирригации </w:t>
      </w:r>
    </w:p>
    <w:p w14:paraId="1095658C" w14:textId="77777777" w:rsidR="004D0AE9" w:rsidRPr="00CA6B8D" w:rsidRDefault="0023263D">
      <w:pPr>
        <w:widowControl w:val="0"/>
        <w:tabs>
          <w:tab w:val="left" w:pos="709"/>
          <w:tab w:val="left" w:pos="3402"/>
          <w:tab w:val="left" w:pos="3969"/>
        </w:tabs>
        <w:rPr>
          <w:rFonts w:eastAsia="Calibri"/>
          <w:sz w:val="28"/>
          <w:szCs w:val="28"/>
        </w:rPr>
      </w:pPr>
      <w:r w:rsidRPr="00CA6B8D">
        <w:rPr>
          <w:rFonts w:eastAsia="Calibri"/>
          <w:sz w:val="28"/>
          <w:szCs w:val="28"/>
        </w:rPr>
        <w:t>Республики Казахстан</w:t>
      </w:r>
    </w:p>
    <w:p w14:paraId="4E657105" w14:textId="77777777" w:rsidR="004D0AE9" w:rsidRPr="00CA6B8D" w:rsidRDefault="004D0AE9">
      <w:pPr>
        <w:widowControl w:val="0"/>
        <w:tabs>
          <w:tab w:val="left" w:pos="709"/>
          <w:tab w:val="left" w:pos="3402"/>
          <w:tab w:val="left" w:pos="3969"/>
        </w:tabs>
        <w:rPr>
          <w:rFonts w:eastAsia="Calibri"/>
          <w:sz w:val="28"/>
          <w:szCs w:val="28"/>
        </w:rPr>
      </w:pPr>
    </w:p>
    <w:p w14:paraId="24AD9965" w14:textId="77777777" w:rsidR="004D0AE9" w:rsidRPr="00CA6B8D" w:rsidRDefault="0023263D">
      <w:pPr>
        <w:widowControl w:val="0"/>
        <w:tabs>
          <w:tab w:val="left" w:pos="709"/>
          <w:tab w:val="left" w:pos="3402"/>
          <w:tab w:val="left" w:pos="3969"/>
        </w:tabs>
        <w:rPr>
          <w:rFonts w:eastAsia="Calibri"/>
          <w:sz w:val="28"/>
          <w:szCs w:val="28"/>
        </w:rPr>
      </w:pPr>
      <w:r w:rsidRPr="00CA6B8D">
        <w:rPr>
          <w:rFonts w:eastAsia="Calibri"/>
          <w:sz w:val="28"/>
          <w:szCs w:val="28"/>
        </w:rPr>
        <w:t>«СОГЛАСОВАН»</w:t>
      </w:r>
    </w:p>
    <w:p w14:paraId="32E28398" w14:textId="77777777" w:rsidR="004D0AE9" w:rsidRPr="00CA6B8D" w:rsidRDefault="0023263D">
      <w:pPr>
        <w:widowControl w:val="0"/>
        <w:tabs>
          <w:tab w:val="left" w:pos="709"/>
          <w:tab w:val="left" w:pos="3402"/>
          <w:tab w:val="left" w:pos="3969"/>
        </w:tabs>
        <w:rPr>
          <w:rFonts w:eastAsia="Calibri"/>
          <w:sz w:val="28"/>
          <w:szCs w:val="28"/>
        </w:rPr>
      </w:pPr>
      <w:r w:rsidRPr="00CA6B8D">
        <w:rPr>
          <w:rFonts w:eastAsia="Calibri"/>
          <w:sz w:val="28"/>
          <w:szCs w:val="28"/>
        </w:rPr>
        <w:t>Министерство энергетики</w:t>
      </w:r>
      <w:r w:rsidRPr="00CA6B8D">
        <w:rPr>
          <w:rFonts w:eastAsia="Calibri"/>
          <w:sz w:val="28"/>
          <w:szCs w:val="28"/>
        </w:rPr>
        <w:br/>
        <w:t>Республики Казахстан</w:t>
      </w:r>
    </w:p>
    <w:p w14:paraId="36DF3822" w14:textId="77777777" w:rsidR="004D0AE9" w:rsidRPr="00CA6B8D" w:rsidRDefault="004D0AE9">
      <w:pPr>
        <w:widowControl w:val="0"/>
        <w:tabs>
          <w:tab w:val="left" w:pos="709"/>
          <w:tab w:val="left" w:pos="3402"/>
          <w:tab w:val="left" w:pos="3969"/>
        </w:tabs>
        <w:overflowPunct/>
        <w:autoSpaceDE/>
        <w:adjustRightInd/>
        <w:ind w:left="-108"/>
        <w:rPr>
          <w:rFonts w:eastAsia="Calibri"/>
          <w:sz w:val="28"/>
          <w:szCs w:val="28"/>
          <w:lang w:eastAsia="en-US"/>
        </w:rPr>
      </w:pPr>
    </w:p>
    <w:sectPr w:rsidR="004D0AE9" w:rsidRPr="00CA6B8D" w:rsidSect="00EC3902">
      <w:headerReference w:type="even" r:id="rId20"/>
      <w:headerReference w:type="default" r:id="rId21"/>
      <w:headerReference w:type="first" r:id="rId22"/>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C73A33" w14:textId="77777777" w:rsidR="00DF4F86" w:rsidRDefault="00DF4F86">
      <w:r>
        <w:separator/>
      </w:r>
    </w:p>
  </w:endnote>
  <w:endnote w:type="continuationSeparator" w:id="0">
    <w:p w14:paraId="24F7C6E1" w14:textId="77777777" w:rsidR="00DF4F86" w:rsidRDefault="00DF4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imes/Kazakh">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A29F9D" w14:textId="77777777" w:rsidR="00DF4F86" w:rsidRDefault="00DF4F86">
      <w:r>
        <w:separator/>
      </w:r>
    </w:p>
  </w:footnote>
  <w:footnote w:type="continuationSeparator" w:id="0">
    <w:p w14:paraId="62227A52" w14:textId="77777777" w:rsidR="00DF4F86" w:rsidRDefault="00DF4F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29486B" w14:textId="77777777" w:rsidR="004D0AE9" w:rsidRDefault="00DF4F86">
    <w:pPr>
      <w:pStyle w:val="a9"/>
      <w:framePr w:wrap="around" w:vAnchor="text" w:hAnchor="margin" w:xAlign="center" w:y="1"/>
      <w:rPr>
        <w:rStyle w:val="af"/>
      </w:rPr>
    </w:pPr>
    <w:r>
      <w:pict w14:anchorId="62BBCA0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495.45pt;height:79.2pt;rotation:315;z-index:-251658752;mso-position-horizontal:center;mso-position-horizontal-relative:margin;mso-position-vertical:center;mso-position-vertical-relative:margin" o:allowincell="f" fillcolor="gray" stroked="f">
          <v:fill opacity=".5"/>
          <v:textpath style="font-family:&quot;Times New Roman&quot;;font-size:70pt" string="КЛЕ 46438325"/>
          <w10:wrap anchorx="margin" anchory="margin"/>
        </v:shape>
      </w:pict>
    </w:r>
    <w:r w:rsidR="0023263D">
      <w:rPr>
        <w:rStyle w:val="af"/>
      </w:rPr>
      <w:fldChar w:fldCharType="begin"/>
    </w:r>
    <w:r w:rsidR="0023263D">
      <w:rPr>
        <w:rStyle w:val="af"/>
      </w:rPr>
      <w:instrText xml:space="preserve">PAGE </w:instrText>
    </w:r>
    <w:r w:rsidR="0023263D">
      <w:fldChar w:fldCharType="end"/>
    </w:r>
  </w:p>
  <w:p w14:paraId="57CC28C1" w14:textId="77777777" w:rsidR="004D0AE9" w:rsidRDefault="004D0AE9">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0731EE" w14:textId="77777777" w:rsidR="004D0AE9" w:rsidRPr="00A1607C" w:rsidRDefault="0023263D">
    <w:pPr>
      <w:pStyle w:val="a9"/>
      <w:framePr w:wrap="around" w:vAnchor="text" w:hAnchor="margin" w:xAlign="center" w:y="1"/>
      <w:rPr>
        <w:rStyle w:val="af"/>
        <w:sz w:val="28"/>
      </w:rPr>
    </w:pPr>
    <w:r w:rsidRPr="00A1607C">
      <w:rPr>
        <w:rStyle w:val="af"/>
        <w:sz w:val="28"/>
      </w:rPr>
      <w:fldChar w:fldCharType="begin"/>
    </w:r>
    <w:r w:rsidRPr="00A1607C">
      <w:rPr>
        <w:rStyle w:val="af"/>
        <w:sz w:val="28"/>
      </w:rPr>
      <w:instrText xml:space="preserve">PAGE  </w:instrText>
    </w:r>
    <w:r w:rsidRPr="00A1607C">
      <w:rPr>
        <w:rStyle w:val="af"/>
        <w:sz w:val="28"/>
      </w:rPr>
      <w:fldChar w:fldCharType="separate"/>
    </w:r>
    <w:r w:rsidR="00A551D9">
      <w:rPr>
        <w:rStyle w:val="af"/>
        <w:noProof/>
        <w:sz w:val="28"/>
      </w:rPr>
      <w:t>8</w:t>
    </w:r>
    <w:r w:rsidRPr="00A1607C">
      <w:rPr>
        <w:rStyle w:val="af"/>
        <w:sz w:val="28"/>
      </w:rPr>
      <w:fldChar w:fldCharType="end"/>
    </w:r>
  </w:p>
  <w:p w14:paraId="7C134276" w14:textId="77777777" w:rsidR="004D0AE9" w:rsidRPr="00A1607C" w:rsidRDefault="004D0AE9">
    <w:pPr>
      <w:pStyle w:val="a9"/>
      <w:rPr>
        <w:sz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0254FA" w14:textId="77777777" w:rsidR="004D0AE9" w:rsidRDefault="004D0AE9">
    <w:pPr>
      <w:rPr>
        <w:color w:val="3A7234"/>
        <w:sz w:val="14"/>
        <w:szCs w:val="14"/>
        <w:lang w:val="kk-KZ"/>
      </w:rPr>
    </w:pPr>
  </w:p>
  <w:p w14:paraId="6B82F1F4" w14:textId="77777777" w:rsidR="004D0AE9" w:rsidRDefault="004D0AE9">
    <w:pPr>
      <w:rPr>
        <w:color w:val="3A7234"/>
        <w:sz w:val="14"/>
        <w:szCs w:val="14"/>
        <w:lang w:val="kk-K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BE3B6D"/>
    <w:multiLevelType w:val="multilevel"/>
    <w:tmpl w:val="18D059E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
    <w:nsid w:val="25365145"/>
    <w:multiLevelType w:val="hybridMultilevel"/>
    <w:tmpl w:val="3996C128"/>
    <w:lvl w:ilvl="0" w:tplc="C9881936">
      <w:start w:val="40"/>
      <w:numFmt w:val="decimal"/>
      <w:lvlText w:val="%1)"/>
      <w:lvlJc w:val="left"/>
      <w:pPr>
        <w:tabs>
          <w:tab w:val="num" w:pos="1720"/>
        </w:tabs>
        <w:ind w:left="1720" w:hanging="1020"/>
      </w:pPr>
      <w:rPr>
        <w:rFonts w:hint="default"/>
      </w:rPr>
    </w:lvl>
    <w:lvl w:ilvl="1" w:tplc="85D0E18A">
      <w:start w:val="1"/>
      <w:numFmt w:val="lowerLetter"/>
      <w:lvlText w:val="%2."/>
      <w:lvlJc w:val="left"/>
      <w:pPr>
        <w:tabs>
          <w:tab w:val="num" w:pos="1780"/>
        </w:tabs>
        <w:ind w:left="1780" w:hanging="360"/>
      </w:pPr>
    </w:lvl>
    <w:lvl w:ilvl="2" w:tplc="1ED8AF86">
      <w:start w:val="1"/>
      <w:numFmt w:val="lowerRoman"/>
      <w:lvlText w:val="%3."/>
      <w:lvlJc w:val="right"/>
      <w:pPr>
        <w:tabs>
          <w:tab w:val="num" w:pos="2500"/>
        </w:tabs>
        <w:ind w:left="2500" w:hanging="180"/>
      </w:pPr>
    </w:lvl>
    <w:lvl w:ilvl="3" w:tplc="2076C39C">
      <w:start w:val="1"/>
      <w:numFmt w:val="decimal"/>
      <w:lvlText w:val="%4."/>
      <w:lvlJc w:val="left"/>
      <w:pPr>
        <w:tabs>
          <w:tab w:val="num" w:pos="3220"/>
        </w:tabs>
        <w:ind w:left="3220" w:hanging="360"/>
      </w:pPr>
    </w:lvl>
    <w:lvl w:ilvl="4" w:tplc="B750088A">
      <w:start w:val="1"/>
      <w:numFmt w:val="lowerLetter"/>
      <w:lvlText w:val="%5."/>
      <w:lvlJc w:val="left"/>
      <w:pPr>
        <w:tabs>
          <w:tab w:val="num" w:pos="3940"/>
        </w:tabs>
        <w:ind w:left="3940" w:hanging="360"/>
      </w:pPr>
    </w:lvl>
    <w:lvl w:ilvl="5" w:tplc="FEEE7F70">
      <w:start w:val="1"/>
      <w:numFmt w:val="lowerRoman"/>
      <w:lvlText w:val="%6."/>
      <w:lvlJc w:val="right"/>
      <w:pPr>
        <w:tabs>
          <w:tab w:val="num" w:pos="4660"/>
        </w:tabs>
        <w:ind w:left="4660" w:hanging="180"/>
      </w:pPr>
    </w:lvl>
    <w:lvl w:ilvl="6" w:tplc="820EEAFC">
      <w:start w:val="1"/>
      <w:numFmt w:val="decimal"/>
      <w:lvlText w:val="%7."/>
      <w:lvlJc w:val="left"/>
      <w:pPr>
        <w:tabs>
          <w:tab w:val="num" w:pos="5380"/>
        </w:tabs>
        <w:ind w:left="5380" w:hanging="360"/>
      </w:pPr>
    </w:lvl>
    <w:lvl w:ilvl="7" w:tplc="446A0D2C">
      <w:start w:val="1"/>
      <w:numFmt w:val="lowerLetter"/>
      <w:lvlText w:val="%8."/>
      <w:lvlJc w:val="left"/>
      <w:pPr>
        <w:tabs>
          <w:tab w:val="num" w:pos="6100"/>
        </w:tabs>
        <w:ind w:left="6100" w:hanging="360"/>
      </w:pPr>
    </w:lvl>
    <w:lvl w:ilvl="8" w:tplc="99863214">
      <w:start w:val="1"/>
      <w:numFmt w:val="lowerRoman"/>
      <w:lvlText w:val="%9."/>
      <w:lvlJc w:val="right"/>
      <w:pPr>
        <w:tabs>
          <w:tab w:val="num" w:pos="6820"/>
        </w:tabs>
        <w:ind w:left="6820" w:hanging="180"/>
      </w:pPr>
    </w:lvl>
  </w:abstractNum>
  <w:abstractNum w:abstractNumId="2">
    <w:nsid w:val="2C8824A2"/>
    <w:multiLevelType w:val="multilevel"/>
    <w:tmpl w:val="4810E12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
    <w:nsid w:val="35792ED4"/>
    <w:multiLevelType w:val="multilevel"/>
    <w:tmpl w:val="6EF8A28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4">
    <w:nsid w:val="3F5C79D8"/>
    <w:multiLevelType w:val="multilevel"/>
    <w:tmpl w:val="6ABE5E6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5">
    <w:nsid w:val="418A1825"/>
    <w:multiLevelType w:val="multilevel"/>
    <w:tmpl w:val="D068AE0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6">
    <w:nsid w:val="42B719D4"/>
    <w:multiLevelType w:val="hybridMultilevel"/>
    <w:tmpl w:val="0A40B830"/>
    <w:lvl w:ilvl="0" w:tplc="7B922A7C">
      <w:start w:val="1"/>
      <w:numFmt w:val="decimal"/>
      <w:lvlText w:val="%1)"/>
      <w:lvlJc w:val="left"/>
      <w:pPr>
        <w:ind w:left="1920" w:hanging="360"/>
      </w:pPr>
    </w:lvl>
    <w:lvl w:ilvl="1" w:tplc="54B045BE">
      <w:start w:val="1"/>
      <w:numFmt w:val="lowerLetter"/>
      <w:lvlText w:val="%2."/>
      <w:lvlJc w:val="left"/>
      <w:pPr>
        <w:ind w:left="2149" w:hanging="360"/>
      </w:pPr>
    </w:lvl>
    <w:lvl w:ilvl="2" w:tplc="EB827D30">
      <w:start w:val="1"/>
      <w:numFmt w:val="lowerRoman"/>
      <w:lvlText w:val="%3."/>
      <w:lvlJc w:val="right"/>
      <w:pPr>
        <w:ind w:left="2869" w:hanging="180"/>
      </w:pPr>
    </w:lvl>
    <w:lvl w:ilvl="3" w:tplc="371A661C">
      <w:start w:val="1"/>
      <w:numFmt w:val="decimal"/>
      <w:lvlText w:val="%4."/>
      <w:lvlJc w:val="left"/>
      <w:pPr>
        <w:ind w:left="3589" w:hanging="360"/>
      </w:pPr>
    </w:lvl>
    <w:lvl w:ilvl="4" w:tplc="D2D487D0">
      <w:start w:val="1"/>
      <w:numFmt w:val="lowerLetter"/>
      <w:lvlText w:val="%5."/>
      <w:lvlJc w:val="left"/>
      <w:pPr>
        <w:ind w:left="4309" w:hanging="360"/>
      </w:pPr>
    </w:lvl>
    <w:lvl w:ilvl="5" w:tplc="CC3EFDB8">
      <w:start w:val="1"/>
      <w:numFmt w:val="lowerRoman"/>
      <w:lvlText w:val="%6."/>
      <w:lvlJc w:val="right"/>
      <w:pPr>
        <w:ind w:left="5029" w:hanging="180"/>
      </w:pPr>
    </w:lvl>
    <w:lvl w:ilvl="6" w:tplc="19A8C3B2">
      <w:start w:val="1"/>
      <w:numFmt w:val="decimal"/>
      <w:lvlText w:val="%7."/>
      <w:lvlJc w:val="left"/>
      <w:pPr>
        <w:ind w:left="5749" w:hanging="360"/>
      </w:pPr>
    </w:lvl>
    <w:lvl w:ilvl="7" w:tplc="F9165F8E">
      <w:start w:val="1"/>
      <w:numFmt w:val="lowerLetter"/>
      <w:lvlText w:val="%8."/>
      <w:lvlJc w:val="left"/>
      <w:pPr>
        <w:ind w:left="6469" w:hanging="360"/>
      </w:pPr>
    </w:lvl>
    <w:lvl w:ilvl="8" w:tplc="3612CA0E">
      <w:start w:val="1"/>
      <w:numFmt w:val="lowerRoman"/>
      <w:lvlText w:val="%9."/>
      <w:lvlJc w:val="right"/>
      <w:pPr>
        <w:ind w:left="7189" w:hanging="180"/>
      </w:pPr>
    </w:lvl>
  </w:abstractNum>
  <w:abstractNum w:abstractNumId="7">
    <w:nsid w:val="43445424"/>
    <w:multiLevelType w:val="multilevel"/>
    <w:tmpl w:val="7E5271D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8">
    <w:nsid w:val="46EE4C5B"/>
    <w:multiLevelType w:val="hybridMultilevel"/>
    <w:tmpl w:val="23803A9E"/>
    <w:lvl w:ilvl="0" w:tplc="2298928A">
      <w:start w:val="1"/>
      <w:numFmt w:val="decimal"/>
      <w:lvlText w:val="%1."/>
      <w:lvlJc w:val="left"/>
      <w:pPr>
        <w:ind w:left="1065" w:hanging="360"/>
      </w:pPr>
      <w:rPr>
        <w:rFonts w:hint="default"/>
      </w:rPr>
    </w:lvl>
    <w:lvl w:ilvl="1" w:tplc="54B4D146">
      <w:start w:val="1"/>
      <w:numFmt w:val="lowerLetter"/>
      <w:lvlText w:val="%2."/>
      <w:lvlJc w:val="left"/>
      <w:pPr>
        <w:ind w:left="1785" w:hanging="360"/>
      </w:pPr>
    </w:lvl>
    <w:lvl w:ilvl="2" w:tplc="F02EA704">
      <w:start w:val="1"/>
      <w:numFmt w:val="lowerRoman"/>
      <w:lvlText w:val="%3."/>
      <w:lvlJc w:val="right"/>
      <w:pPr>
        <w:ind w:left="2505" w:hanging="180"/>
      </w:pPr>
    </w:lvl>
    <w:lvl w:ilvl="3" w:tplc="C8865592">
      <w:start w:val="1"/>
      <w:numFmt w:val="decimal"/>
      <w:lvlText w:val="%4."/>
      <w:lvlJc w:val="left"/>
      <w:pPr>
        <w:ind w:left="3225" w:hanging="360"/>
      </w:pPr>
    </w:lvl>
    <w:lvl w:ilvl="4" w:tplc="1B38A20E">
      <w:start w:val="1"/>
      <w:numFmt w:val="lowerLetter"/>
      <w:lvlText w:val="%5."/>
      <w:lvlJc w:val="left"/>
      <w:pPr>
        <w:ind w:left="3945" w:hanging="360"/>
      </w:pPr>
    </w:lvl>
    <w:lvl w:ilvl="5" w:tplc="6BF612F8">
      <w:start w:val="1"/>
      <w:numFmt w:val="lowerRoman"/>
      <w:lvlText w:val="%6."/>
      <w:lvlJc w:val="right"/>
      <w:pPr>
        <w:ind w:left="4665" w:hanging="180"/>
      </w:pPr>
    </w:lvl>
    <w:lvl w:ilvl="6" w:tplc="278C92FA">
      <w:start w:val="1"/>
      <w:numFmt w:val="decimal"/>
      <w:lvlText w:val="%7."/>
      <w:lvlJc w:val="left"/>
      <w:pPr>
        <w:ind w:left="5385" w:hanging="360"/>
      </w:pPr>
    </w:lvl>
    <w:lvl w:ilvl="7" w:tplc="FABC815E">
      <w:start w:val="1"/>
      <w:numFmt w:val="lowerLetter"/>
      <w:lvlText w:val="%8."/>
      <w:lvlJc w:val="left"/>
      <w:pPr>
        <w:ind w:left="6105" w:hanging="360"/>
      </w:pPr>
    </w:lvl>
    <w:lvl w:ilvl="8" w:tplc="622CB11E">
      <w:start w:val="1"/>
      <w:numFmt w:val="lowerRoman"/>
      <w:lvlText w:val="%9."/>
      <w:lvlJc w:val="right"/>
      <w:pPr>
        <w:ind w:left="6825" w:hanging="180"/>
      </w:pPr>
    </w:lvl>
  </w:abstractNum>
  <w:abstractNum w:abstractNumId="9">
    <w:nsid w:val="4D1B4069"/>
    <w:multiLevelType w:val="multilevel"/>
    <w:tmpl w:val="6276BFFA"/>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0">
    <w:nsid w:val="4D8D5335"/>
    <w:multiLevelType w:val="multilevel"/>
    <w:tmpl w:val="ACEA3E2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1">
    <w:nsid w:val="60666FB7"/>
    <w:multiLevelType w:val="hybridMultilevel"/>
    <w:tmpl w:val="FF8C5E16"/>
    <w:lvl w:ilvl="0" w:tplc="EA92676C">
      <w:start w:val="1"/>
      <w:numFmt w:val="decimal"/>
      <w:lvlText w:val="%1."/>
      <w:lvlJc w:val="left"/>
      <w:pPr>
        <w:ind w:left="1069" w:hanging="360"/>
      </w:pPr>
      <w:rPr>
        <w:rFonts w:hint="default"/>
      </w:rPr>
    </w:lvl>
    <w:lvl w:ilvl="1" w:tplc="387E9044">
      <w:start w:val="1"/>
      <w:numFmt w:val="lowerLetter"/>
      <w:lvlText w:val="%2."/>
      <w:lvlJc w:val="left"/>
      <w:pPr>
        <w:ind w:left="1789" w:hanging="360"/>
      </w:pPr>
    </w:lvl>
    <w:lvl w:ilvl="2" w:tplc="23549C28">
      <w:start w:val="1"/>
      <w:numFmt w:val="lowerRoman"/>
      <w:lvlText w:val="%3."/>
      <w:lvlJc w:val="right"/>
      <w:pPr>
        <w:ind w:left="2509" w:hanging="180"/>
      </w:pPr>
    </w:lvl>
    <w:lvl w:ilvl="3" w:tplc="547691B2">
      <w:start w:val="1"/>
      <w:numFmt w:val="decimal"/>
      <w:lvlText w:val="%4."/>
      <w:lvlJc w:val="left"/>
      <w:pPr>
        <w:ind w:left="3229" w:hanging="360"/>
      </w:pPr>
    </w:lvl>
    <w:lvl w:ilvl="4" w:tplc="E362E26E">
      <w:start w:val="1"/>
      <w:numFmt w:val="lowerLetter"/>
      <w:lvlText w:val="%5."/>
      <w:lvlJc w:val="left"/>
      <w:pPr>
        <w:ind w:left="3949" w:hanging="360"/>
      </w:pPr>
    </w:lvl>
    <w:lvl w:ilvl="5" w:tplc="1AD48848">
      <w:start w:val="1"/>
      <w:numFmt w:val="lowerRoman"/>
      <w:lvlText w:val="%6."/>
      <w:lvlJc w:val="right"/>
      <w:pPr>
        <w:ind w:left="4669" w:hanging="180"/>
      </w:pPr>
    </w:lvl>
    <w:lvl w:ilvl="6" w:tplc="B64AE38E">
      <w:start w:val="1"/>
      <w:numFmt w:val="decimal"/>
      <w:lvlText w:val="%7."/>
      <w:lvlJc w:val="left"/>
      <w:pPr>
        <w:ind w:left="5389" w:hanging="360"/>
      </w:pPr>
    </w:lvl>
    <w:lvl w:ilvl="7" w:tplc="57362AC0">
      <w:start w:val="1"/>
      <w:numFmt w:val="lowerLetter"/>
      <w:lvlText w:val="%8."/>
      <w:lvlJc w:val="left"/>
      <w:pPr>
        <w:ind w:left="6109" w:hanging="360"/>
      </w:pPr>
    </w:lvl>
    <w:lvl w:ilvl="8" w:tplc="88AE165A">
      <w:start w:val="1"/>
      <w:numFmt w:val="lowerRoman"/>
      <w:lvlText w:val="%9."/>
      <w:lvlJc w:val="right"/>
      <w:pPr>
        <w:ind w:left="6829" w:hanging="180"/>
      </w:pPr>
    </w:lvl>
  </w:abstractNum>
  <w:abstractNum w:abstractNumId="12">
    <w:nsid w:val="690F274B"/>
    <w:multiLevelType w:val="hybridMultilevel"/>
    <w:tmpl w:val="58F04F30"/>
    <w:lvl w:ilvl="0" w:tplc="5844A88E">
      <w:start w:val="1"/>
      <w:numFmt w:val="decimal"/>
      <w:lvlText w:val="%1."/>
      <w:lvlJc w:val="left"/>
      <w:pPr>
        <w:tabs>
          <w:tab w:val="num" w:pos="1669"/>
        </w:tabs>
        <w:ind w:left="1669" w:hanging="360"/>
      </w:pPr>
    </w:lvl>
    <w:lvl w:ilvl="1" w:tplc="BE704CEE">
      <w:start w:val="1"/>
      <w:numFmt w:val="lowerLetter"/>
      <w:lvlText w:val="%2."/>
      <w:lvlJc w:val="left"/>
      <w:pPr>
        <w:tabs>
          <w:tab w:val="num" w:pos="2389"/>
        </w:tabs>
        <w:ind w:left="2389" w:hanging="360"/>
      </w:pPr>
    </w:lvl>
    <w:lvl w:ilvl="2" w:tplc="C820E8CC">
      <w:start w:val="1"/>
      <w:numFmt w:val="lowerRoman"/>
      <w:lvlText w:val="%3."/>
      <w:lvlJc w:val="right"/>
      <w:pPr>
        <w:tabs>
          <w:tab w:val="num" w:pos="3109"/>
        </w:tabs>
        <w:ind w:left="3109" w:hanging="180"/>
      </w:pPr>
    </w:lvl>
    <w:lvl w:ilvl="3" w:tplc="95DEF3A8">
      <w:start w:val="1"/>
      <w:numFmt w:val="decimal"/>
      <w:lvlText w:val="%4."/>
      <w:lvlJc w:val="left"/>
      <w:pPr>
        <w:tabs>
          <w:tab w:val="num" w:pos="3829"/>
        </w:tabs>
        <w:ind w:left="3829" w:hanging="360"/>
      </w:pPr>
    </w:lvl>
    <w:lvl w:ilvl="4" w:tplc="1812B314">
      <w:start w:val="1"/>
      <w:numFmt w:val="lowerLetter"/>
      <w:lvlText w:val="%5."/>
      <w:lvlJc w:val="left"/>
      <w:pPr>
        <w:tabs>
          <w:tab w:val="num" w:pos="4549"/>
        </w:tabs>
        <w:ind w:left="4549" w:hanging="360"/>
      </w:pPr>
    </w:lvl>
    <w:lvl w:ilvl="5" w:tplc="B874BAD8">
      <w:start w:val="1"/>
      <w:numFmt w:val="lowerRoman"/>
      <w:lvlText w:val="%6."/>
      <w:lvlJc w:val="right"/>
      <w:pPr>
        <w:tabs>
          <w:tab w:val="num" w:pos="5269"/>
        </w:tabs>
        <w:ind w:left="5269" w:hanging="180"/>
      </w:pPr>
    </w:lvl>
    <w:lvl w:ilvl="6" w:tplc="791ECE8E">
      <w:start w:val="1"/>
      <w:numFmt w:val="decimal"/>
      <w:lvlText w:val="%7."/>
      <w:lvlJc w:val="left"/>
      <w:pPr>
        <w:tabs>
          <w:tab w:val="num" w:pos="5989"/>
        </w:tabs>
        <w:ind w:left="5989" w:hanging="360"/>
      </w:pPr>
    </w:lvl>
    <w:lvl w:ilvl="7" w:tplc="DDB057F8">
      <w:start w:val="1"/>
      <w:numFmt w:val="lowerLetter"/>
      <w:lvlText w:val="%8."/>
      <w:lvlJc w:val="left"/>
      <w:pPr>
        <w:tabs>
          <w:tab w:val="num" w:pos="6709"/>
        </w:tabs>
        <w:ind w:left="6709" w:hanging="360"/>
      </w:pPr>
    </w:lvl>
    <w:lvl w:ilvl="8" w:tplc="24541AA4">
      <w:start w:val="1"/>
      <w:numFmt w:val="lowerRoman"/>
      <w:lvlText w:val="%9."/>
      <w:lvlJc w:val="right"/>
      <w:pPr>
        <w:tabs>
          <w:tab w:val="num" w:pos="7429"/>
        </w:tabs>
        <w:ind w:left="7429" w:hanging="180"/>
      </w:pPr>
    </w:lvl>
  </w:abstractNum>
  <w:abstractNum w:abstractNumId="13">
    <w:nsid w:val="77931B98"/>
    <w:multiLevelType w:val="multilevel"/>
    <w:tmpl w:val="8148367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4">
    <w:nsid w:val="7A38796E"/>
    <w:multiLevelType w:val="multilevel"/>
    <w:tmpl w:val="6634658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5">
    <w:nsid w:val="7EDC07BA"/>
    <w:multiLevelType w:val="multilevel"/>
    <w:tmpl w:val="251633D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6">
    <w:nsid w:val="7F6F1E61"/>
    <w:multiLevelType w:val="multilevel"/>
    <w:tmpl w:val="2DC896E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num w:numId="1">
    <w:abstractNumId w:val="7"/>
  </w:num>
  <w:num w:numId="2">
    <w:abstractNumId w:val="4"/>
  </w:num>
  <w:num w:numId="3">
    <w:abstractNumId w:val="15"/>
  </w:num>
  <w:num w:numId="4">
    <w:abstractNumId w:val="9"/>
  </w:num>
  <w:num w:numId="5">
    <w:abstractNumId w:val="8"/>
  </w:num>
  <w:num w:numId="6">
    <w:abstractNumId w:val="3"/>
  </w:num>
  <w:num w:numId="7">
    <w:abstractNumId w:val="16"/>
  </w:num>
  <w:num w:numId="8">
    <w:abstractNumId w:val="13"/>
  </w:num>
  <w:num w:numId="9">
    <w:abstractNumId w:val="10"/>
  </w:num>
  <w:num w:numId="10">
    <w:abstractNumId w:val="5"/>
  </w:num>
  <w:num w:numId="11">
    <w:abstractNumId w:val="11"/>
  </w:num>
  <w:num w:numId="12">
    <w:abstractNumId w:val="14"/>
  </w:num>
  <w:num w:numId="13">
    <w:abstractNumId w:val="6"/>
  </w:num>
  <w:num w:numId="14">
    <w:abstractNumId w:val="0"/>
  </w:num>
  <w:num w:numId="15">
    <w:abstractNumId w:val="2"/>
  </w:num>
  <w:num w:numId="16">
    <w:abstractNumId w:val="12"/>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0AE9"/>
    <w:rsid w:val="00005944"/>
    <w:rsid w:val="000349CD"/>
    <w:rsid w:val="0006346D"/>
    <w:rsid w:val="000E6876"/>
    <w:rsid w:val="001061CE"/>
    <w:rsid w:val="00197463"/>
    <w:rsid w:val="001C42EE"/>
    <w:rsid w:val="001D3F6B"/>
    <w:rsid w:val="001F05BB"/>
    <w:rsid w:val="00204432"/>
    <w:rsid w:val="0023263D"/>
    <w:rsid w:val="00235589"/>
    <w:rsid w:val="00253A4B"/>
    <w:rsid w:val="003347C0"/>
    <w:rsid w:val="003769EE"/>
    <w:rsid w:val="003D26C2"/>
    <w:rsid w:val="003F2113"/>
    <w:rsid w:val="004242A7"/>
    <w:rsid w:val="004B7BCE"/>
    <w:rsid w:val="004D0AE9"/>
    <w:rsid w:val="004F75DC"/>
    <w:rsid w:val="00525C6E"/>
    <w:rsid w:val="005661F7"/>
    <w:rsid w:val="00596F40"/>
    <w:rsid w:val="005A12BC"/>
    <w:rsid w:val="005E4349"/>
    <w:rsid w:val="0063096C"/>
    <w:rsid w:val="00661AD5"/>
    <w:rsid w:val="006715E9"/>
    <w:rsid w:val="006B29BE"/>
    <w:rsid w:val="007132B4"/>
    <w:rsid w:val="00742735"/>
    <w:rsid w:val="00771AFC"/>
    <w:rsid w:val="00787B26"/>
    <w:rsid w:val="007A656C"/>
    <w:rsid w:val="007C4575"/>
    <w:rsid w:val="007E772E"/>
    <w:rsid w:val="00851A29"/>
    <w:rsid w:val="00854BF5"/>
    <w:rsid w:val="008952F0"/>
    <w:rsid w:val="00897975"/>
    <w:rsid w:val="008A46A7"/>
    <w:rsid w:val="008B4B97"/>
    <w:rsid w:val="008E15F4"/>
    <w:rsid w:val="00902996"/>
    <w:rsid w:val="0092104B"/>
    <w:rsid w:val="00982E6E"/>
    <w:rsid w:val="00992F71"/>
    <w:rsid w:val="009A2DE8"/>
    <w:rsid w:val="009B3F02"/>
    <w:rsid w:val="009E7A25"/>
    <w:rsid w:val="00A1607C"/>
    <w:rsid w:val="00A375B0"/>
    <w:rsid w:val="00A551D9"/>
    <w:rsid w:val="00A86A85"/>
    <w:rsid w:val="00AE7339"/>
    <w:rsid w:val="00B02889"/>
    <w:rsid w:val="00B273BA"/>
    <w:rsid w:val="00B74656"/>
    <w:rsid w:val="00B80CA5"/>
    <w:rsid w:val="00C56770"/>
    <w:rsid w:val="00C620DA"/>
    <w:rsid w:val="00CA6B8D"/>
    <w:rsid w:val="00CE5022"/>
    <w:rsid w:val="00CF1804"/>
    <w:rsid w:val="00D36538"/>
    <w:rsid w:val="00D61938"/>
    <w:rsid w:val="00DC04D6"/>
    <w:rsid w:val="00DF4F86"/>
    <w:rsid w:val="00E5288C"/>
    <w:rsid w:val="00EA15DF"/>
    <w:rsid w:val="00EB2D56"/>
    <w:rsid w:val="00EC3902"/>
    <w:rsid w:val="00EF2AC5"/>
    <w:rsid w:val="00F63D73"/>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5017216"/>
  <w15:docId w15:val="{4314E9EE-8883-4F05-AC6D-D497DF355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Знак_0"/>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3">
    <w:name w:val="Body Text Indent"/>
    <w:basedOn w:val="a"/>
    <w:rsid w:val="00A47D62"/>
    <w:pPr>
      <w:overflowPunct/>
      <w:autoSpaceDE/>
      <w:autoSpaceDN/>
      <w:adjustRightInd/>
      <w:ind w:firstLine="1122"/>
      <w:jc w:val="both"/>
    </w:pPr>
    <w:rPr>
      <w:sz w:val="24"/>
      <w:szCs w:val="24"/>
      <w:lang w:val="kk-KZ"/>
    </w:rPr>
  </w:style>
  <w:style w:type="paragraph" w:styleId="a4">
    <w:name w:val="Title"/>
    <w:basedOn w:val="a"/>
    <w:qFormat/>
    <w:rsid w:val="00A47D62"/>
    <w:pPr>
      <w:overflowPunct/>
      <w:autoSpaceDE/>
      <w:autoSpaceDN/>
      <w:adjustRightInd/>
      <w:jc w:val="center"/>
    </w:pPr>
    <w:rPr>
      <w:sz w:val="28"/>
      <w:szCs w:val="24"/>
    </w:rPr>
  </w:style>
  <w:style w:type="paragraph" w:styleId="a5">
    <w:name w:val="Subtitle"/>
    <w:basedOn w:val="a"/>
    <w:link w:val="a6"/>
    <w:qFormat/>
    <w:rsid w:val="00A47D62"/>
    <w:pPr>
      <w:overflowPunct/>
      <w:autoSpaceDE/>
      <w:autoSpaceDN/>
      <w:adjustRightInd/>
      <w:ind w:firstLine="709"/>
      <w:jc w:val="both"/>
    </w:pPr>
    <w:rPr>
      <w:sz w:val="28"/>
      <w:szCs w:val="24"/>
    </w:rPr>
  </w:style>
  <w:style w:type="paragraph" w:styleId="a7">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6">
    <w:name w:val="Подзаголовок Знак"/>
    <w:link w:val="a5"/>
    <w:rsid w:val="00A47D62"/>
    <w:rPr>
      <w:sz w:val="28"/>
      <w:szCs w:val="24"/>
      <w:lang w:val="ru-RU" w:eastAsia="ru-RU" w:bidi="ar-SA"/>
    </w:rPr>
  </w:style>
  <w:style w:type="table" w:styleId="a8">
    <w:name w:val="Table Grid"/>
    <w:basedOn w:val="a1"/>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10">
    <w:name w:val="Знак_1"/>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a">
    <w:name w:val="Hyperlink"/>
    <w:rsid w:val="0023374B"/>
    <w:rPr>
      <w:rFonts w:ascii="Times New Roman" w:hAnsi="Times New Roman" w:cs="Times New Roman" w:hint="default"/>
      <w:color w:val="333399"/>
      <w:u w:val="single"/>
    </w:rPr>
  </w:style>
  <w:style w:type="paragraph" w:customStyle="1" w:styleId="ab">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c">
    <w:name w:val="List Paragraph"/>
    <w:basedOn w:val="a"/>
    <w:uiPriority w:val="34"/>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d">
    <w:name w:val="Normal (Web)"/>
    <w:aliases w:val="Знак Зн,Знак Знак,Знак4,Знак4 Знак,Знак4 Знак Знак,Знак4 Знак Знак Знак Знак,Обычный (Web),Обычный (Web) Знак Знак Знак Знак,Обычный (Web) Знак Знак Знак Знак Знак Знак Знак Знак Знак,Обычный (веб)1,Обычный (веб)1 Знак Знак Зн"/>
    <w:basedOn w:val="a"/>
    <w:link w:val="ae"/>
    <w:uiPriority w:val="99"/>
    <w:qFormat/>
    <w:rsid w:val="00364E0B"/>
    <w:pPr>
      <w:overflowPunct/>
      <w:autoSpaceDE/>
      <w:autoSpaceDN/>
      <w:adjustRightInd/>
      <w:spacing w:before="100" w:beforeAutospacing="1" w:after="100" w:afterAutospacing="1"/>
    </w:pPr>
    <w:rPr>
      <w:sz w:val="24"/>
      <w:szCs w:val="24"/>
    </w:rPr>
  </w:style>
  <w:style w:type="character" w:styleId="af">
    <w:name w:val="page number"/>
    <w:basedOn w:val="a0"/>
    <w:rsid w:val="00BE78CA"/>
  </w:style>
  <w:style w:type="character" w:styleId="af0">
    <w:name w:val="Strong"/>
    <w:qFormat/>
    <w:rsid w:val="007111E8"/>
    <w:rPr>
      <w:b/>
      <w:bCs/>
    </w:rPr>
  </w:style>
  <w:style w:type="paragraph" w:styleId="af1">
    <w:name w:val="footer"/>
    <w:basedOn w:val="a"/>
    <w:link w:val="af2"/>
    <w:qFormat/>
    <w:rsid w:val="004726FE"/>
    <w:pPr>
      <w:tabs>
        <w:tab w:val="center" w:pos="4677"/>
        <w:tab w:val="right" w:pos="9355"/>
      </w:tabs>
    </w:pPr>
  </w:style>
  <w:style w:type="character" w:customStyle="1" w:styleId="af2">
    <w:name w:val="Нижний колонтитул Знак"/>
    <w:basedOn w:val="a0"/>
    <w:link w:val="af1"/>
    <w:rsid w:val="004726FE"/>
  </w:style>
  <w:style w:type="paragraph" w:customStyle="1" w:styleId="21">
    <w:name w:val="Знак_2"/>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3">
    <w:name w:val="Знак_3"/>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3">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character" w:customStyle="1" w:styleId="ae">
    <w:name w:val="Обычный (веб) Знак"/>
    <w:aliases w:val="Знак Зн Знак,Знак Знак Знак1,Знак4 Знак1,Знак4 Знак Знак1,Знак4 Знак Знак Знак,Знак4 Знак Знак Знак Знак Знак,Обычный (Web) Знак,Обычный (Web) Знак Знак Знак Знак Знак,Обычный (Web) Знак Знак Знак Знак Знак Знак Знак Знак Знак Знак"/>
    <w:link w:val="ad"/>
    <w:uiPriority w:val="99"/>
    <w:qFormat/>
    <w:locked/>
    <w:rsid w:val="002C52AD"/>
    <w:rPr>
      <w:sz w:val="24"/>
      <w:szCs w:val="24"/>
    </w:rPr>
  </w:style>
  <w:style w:type="paragraph" w:styleId="af4">
    <w:name w:val="Balloon Text"/>
    <w:basedOn w:val="a"/>
    <w:link w:val="af5"/>
    <w:semiHidden/>
    <w:unhideWhenUsed/>
    <w:rsid w:val="009E7A25"/>
    <w:rPr>
      <w:rFonts w:ascii="Segoe UI" w:hAnsi="Segoe UI" w:cs="Segoe UI"/>
      <w:sz w:val="18"/>
      <w:szCs w:val="18"/>
    </w:rPr>
  </w:style>
  <w:style w:type="character" w:customStyle="1" w:styleId="af5">
    <w:name w:val="Текст выноски Знак"/>
    <w:basedOn w:val="a0"/>
    <w:link w:val="af4"/>
    <w:semiHidden/>
    <w:rsid w:val="009E7A25"/>
    <w:rPr>
      <w:rFonts w:ascii="Segoe UI" w:hAnsi="Segoe UI" w:cs="Segoe UI"/>
      <w:sz w:val="18"/>
      <w:szCs w:val="18"/>
    </w:rPr>
  </w:style>
  <w:style w:type="character" w:styleId="af6">
    <w:name w:val="Subtle Emphasis"/>
    <w:basedOn w:val="a0"/>
    <w:uiPriority w:val="19"/>
    <w:qFormat/>
    <w:rsid w:val="00EA15DF"/>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9253203">
      <w:marLeft w:val="0"/>
      <w:marRight w:val="0"/>
      <w:marTop w:val="0"/>
      <w:marBottom w:val="0"/>
      <w:divBdr>
        <w:top w:val="none" w:sz="0" w:space="0" w:color="auto"/>
        <w:left w:val="none" w:sz="0" w:space="0" w:color="auto"/>
        <w:bottom w:val="none" w:sz="0" w:space="0" w:color="auto"/>
        <w:right w:val="none" w:sz="0" w:space="0" w:color="auto"/>
      </w:divBdr>
    </w:div>
    <w:div w:id="827866744">
      <w:bodyDiv w:val="1"/>
      <w:marLeft w:val="0"/>
      <w:marRight w:val="0"/>
      <w:marTop w:val="0"/>
      <w:marBottom w:val="0"/>
      <w:divBdr>
        <w:top w:val="none" w:sz="0" w:space="0" w:color="auto"/>
        <w:left w:val="none" w:sz="0" w:space="0" w:color="auto"/>
        <w:bottom w:val="none" w:sz="0" w:space="0" w:color="auto"/>
        <w:right w:val="none" w:sz="0" w:space="0" w:color="auto"/>
      </w:divBdr>
    </w:div>
    <w:div w:id="1355838385">
      <w:marLeft w:val="0"/>
      <w:marRight w:val="0"/>
      <w:marTop w:val="0"/>
      <w:marBottom w:val="0"/>
      <w:divBdr>
        <w:top w:val="none" w:sz="0" w:space="0" w:color="auto"/>
        <w:left w:val="none" w:sz="0" w:space="0" w:color="auto"/>
        <w:bottom w:val="none" w:sz="0" w:space="0" w:color="auto"/>
        <w:right w:val="none" w:sz="0" w:space="0" w:color="auto"/>
      </w:divBdr>
    </w:div>
    <w:div w:id="1502040128">
      <w:marLeft w:val="0"/>
      <w:marRight w:val="0"/>
      <w:marTop w:val="0"/>
      <w:marBottom w:val="0"/>
      <w:divBdr>
        <w:top w:val="none" w:sz="0" w:space="0" w:color="auto"/>
        <w:left w:val="none" w:sz="0" w:space="0" w:color="auto"/>
        <w:bottom w:val="none" w:sz="0" w:space="0" w:color="auto"/>
        <w:right w:val="none" w:sz="0" w:space="0" w:color="auto"/>
      </w:divBdr>
    </w:div>
    <w:div w:id="1823547276">
      <w:bodyDiv w:val="1"/>
      <w:marLeft w:val="0"/>
      <w:marRight w:val="0"/>
      <w:marTop w:val="0"/>
      <w:marBottom w:val="0"/>
      <w:divBdr>
        <w:top w:val="none" w:sz="0" w:space="0" w:color="auto"/>
        <w:left w:val="none" w:sz="0" w:space="0" w:color="auto"/>
        <w:bottom w:val="none" w:sz="0" w:space="0" w:color="auto"/>
        <w:right w:val="none" w:sz="0" w:space="0" w:color="auto"/>
      </w:divBdr>
    </w:div>
    <w:div w:id="202986796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footnotes" Target="footnotes.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settings" Target="setting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styles" Target="styles.xml"/><Relationship Id="rId23" Type="http://schemas.openxmlformats.org/officeDocument/2006/relationships/fontTable" Target="fontTable.xml"/><Relationship Id="rId10" Type="http://schemas.openxmlformats.org/officeDocument/2006/relationships/customXml" Target="../customXml/item10.xml"/><Relationship Id="rId19"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numbering" Target="numbering.xml"/><Relationship Id="rId22" Type="http://schemas.openxmlformats.org/officeDocument/2006/relationships/header" Target="header3.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http://schemas.openxmlformats.org/officeDocument/2006/extended-properties" xmlns:vt="http://schemas.openxmlformats.org/officeDocument/2006/docPropsVTypes">
  <Template>Normal.dotm</Template>
  <TotalTime>14</TotalTime>
  <Pages>1</Pages>
  <Words>226</Words>
  <Characters>1289</Characters>
  <Application>Microsoft Office Word</Application>
  <DocSecurity>0</DocSecurity>
  <Lines>10</Lines>
  <Paragraphs>3</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1512</CharactersWithSpaces>
  <SharedDoc>false</SharedDoc>
  <HyperlinksChanged>false</HyperlinksChanged>
  <AppVersion>15.0000</AppVersion>
</Properties>
</file>

<file path=customXml/item10.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2024-08-06T06:54:00Z</dcterms:created>
  <dc:creator>user</dc:creator>
  <lastModifiedBy>Ахтан Жулдыз</lastModifiedBy>
  <dcterms:modified xsi:type="dcterms:W3CDTF">2025-01-23T10:45:00Z</dcterms:modified>
  <revision>5</revision>
  <dc:title>ЌАЗАЌСТАН</dc:title>
</coreProperties>
</file>

<file path=customXml/item11.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2024-08-06T06:54:00Z</dcterms:created>
  <dc:creator>user</dc:creator>
  <lastModifiedBy>Аблайхан</lastModifiedBy>
  <dcterms:modified xsi:type="dcterms:W3CDTF">2024-12-31T08:37:00Z</dcterms:modified>
  <revision>13</revision>
  <dc:title>ЌАЗАЌСТАН</dc:title>
</coreProperties>
</file>

<file path=customXml/item12.xml><?xml version="1.0" encoding="utf-8"?>
<Properties xmlns="http://schemas.openxmlformats.org/officeDocument/2006/extended-properties" xmlns:vt="http://schemas.openxmlformats.org/officeDocument/2006/docPropsVTypes">
  <Template>Normal</Template>
  <TotalTime>11</TotalTime>
  <Pages>1</Pages>
  <Words>1331</Words>
  <Characters>7591</Characters>
  <Application>Microsoft Office Word</Application>
  <DocSecurity>0</DocSecurity>
  <Lines>63</Lines>
  <Paragraphs>17</Paragraphs>
  <ScaleCrop>false</ScaleCrop>
  <Company>АО НИТ</Company>
  <LinksUpToDate>false</LinksUpToDate>
  <CharactersWithSpaces>8905</CharactersWithSpaces>
  <SharedDoc>false</SharedDoc>
  <HyperlinksChanged>false</HyperlinksChanged>
  <AppVersion>15.0000</AppVersion>
</Properties>
</file>

<file path=customXml/item13.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roperties xmlns="http://schemas.openxmlformats.org/officeDocument/2006/extended-properties" xmlns:vt="http://schemas.openxmlformats.org/officeDocument/2006/docPropsVTypes">
  <Template>Normal.dotm</Template>
  <TotalTime>7</TotalTime>
  <Pages>5</Pages>
  <Words>1350</Words>
  <Characters>7695</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9027</CharactersWithSpaces>
  <SharedDoc>false</SharedDoc>
  <HyperlinksChanged>false</HyperlinksChanged>
  <AppVersion>15.0000</AppVersion>
</Properties>
</file>

<file path=customXml/item3.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2024-08-06T06:54:00Z</dcterms:created>
  <dc:creator>user</dc:creator>
  <lastModifiedBy>Аблайхан</lastModifiedBy>
  <dcterms:modified xsi:type="dcterms:W3CDTF">2024-12-12T04:34:00Z</dcterms:modified>
  <revision>10</revision>
  <dc:title>ЌАЗАЌСТАН</dc:title>
</coreProperties>
</file>

<file path=customXml/item4.xml><?xml version="1.0" encoding="utf-8"?>
<Properties xmlns:vt="http://schemas.openxmlformats.org/officeDocument/2006/docPropsVTypes" xmlns="http://schemas.openxmlformats.org/officeDocument/2006/extended-properties">
  <Template>Normal.dotm</Template>
  <TotalTime>12</TotalTime>
  <Pages>2</Pages>
  <Words>232</Words>
  <Characters>1327</Characters>
  <Application>Microsoft Office Word</Application>
  <DocSecurity>0</DocSecurity>
  <Lines>11</Lines>
  <Paragraphs>3</Paragraphs>
  <Company>АО НИТ</Company>
  <CharactersWithSpaces>1556</CharactersWithSpaces>
  <AppVersion>15.0000</AppVersion>
</Properties>
</file>

<file path=customXml/item5.xml><?xml version="1.0" encoding="utf-8"?>
<Properties xmlns="http://schemas.openxmlformats.org/officeDocument/2006/extended-properties" xmlns:vt="http://schemas.openxmlformats.org/officeDocument/2006/docPropsVTypes">
  <Template>Normal.dotm</Template>
  <TotalTime>12</TotalTime>
  <Pages>2</Pages>
  <Words>232</Words>
  <Characters>1327</Characters>
  <Application>Microsoft Office Word</Application>
  <DocSecurity>0</DocSecurity>
  <Lines>11</Lines>
  <Paragraphs>3</Paragraphs>
  <ScaleCrop>false</ScaleCrop>
  <Company>АО НИТ</Company>
  <LinksUpToDate>false</LinksUpToDate>
  <CharactersWithSpaces>1556</CharactersWithSpaces>
  <SharedDoc>false</SharedDoc>
  <HyperlinksChanged>false</HyperlinksChanged>
  <AppVersion>15.0000</AppVersion>
</Properties>
</file>

<file path=customXml/item6.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2025-01-28T11:41:00Z</dcterms:created>
  <dc:creator>user</dc:creator>
  <lastModifiedBy>Ахтан Жулдыз</lastModifiedBy>
  <dcterms:modified xsi:type="dcterms:W3CDTF">2025-01-28T11:51:00Z</dcterms:modified>
  <revision>4</revision>
  <dc:title>ЌАЗАЌСТАН</dc:title>
</coreProperties>
</file>

<file path=customXml/item7.xml><?xml version="1.0" encoding="utf-8"?>
<Properties xmlns="http://schemas.openxmlformats.org/officeDocument/2006/extended-properties" xmlns:vt="http://schemas.openxmlformats.org/officeDocument/2006/docPropsVTypes">
  <Template>Normal.dotm</Template>
  <TotalTime>2</TotalTime>
  <Pages>2</Pages>
  <Words>226</Words>
  <Characters>1294</Characters>
  <Application>Microsoft Office Word</Application>
  <DocSecurity>0</DocSecurity>
  <Lines>10</Lines>
  <Paragraphs>3</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1517</CharactersWithSpaces>
  <SharedDoc>false</SharedDoc>
  <HyperlinksChanged>false</HyperlinksChanged>
  <AppVersion>15.0000</AppVersion>
</Properties>
</file>

<file path=customXml/item8.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2024-08-06T06:54:00Z</dcterms:created>
  <dc:creator>user</dc:creator>
  <lastModifiedBy>Аблайхан</lastModifiedBy>
  <dcterms:modified xsi:type="dcterms:W3CDTF">2024-12-31T08:37:00Z</dcterms:modified>
  <revision>13</revision>
  <dc:title>ЌАЗАЌСТАН</dc:title>
</coreProperties>
</file>

<file path=customXml/item9.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2024-08-06T06:54:00Z</dcterms:created>
  <dc:creator>user</dc:creator>
  <lastModifiedBy>Nurlan</lastModifiedBy>
  <dcterms:modified xsi:type="dcterms:W3CDTF">2024-12-25T08:22:00Z</dcterms:modified>
  <revision>12</revision>
  <dc:title>ЌАЗАЌСТАН</dc:title>
</coreProperties>
</file>

<file path=customXml/itemProps1.xml><?xml version="1.0" encoding="utf-8"?>
<ds:datastoreItem xmlns:ds="http://schemas.openxmlformats.org/officeDocument/2006/customXml" ds:itemID="{AF2BDFF4-43D1-4ABD-BB02-FCE84DDCD74E}">
  <ds:schemaRefs>
    <ds:schemaRef ds:uri="http://schemas.openxmlformats.org/officeDocument/2006/extended-properties"/>
    <ds:schemaRef ds:uri="http://schemas.openxmlformats.org/officeDocument/2006/docPropsVTypes"/>
  </ds:schemaRefs>
</ds:datastoreItem>
</file>

<file path=customXml/itemProps10.xml><?xml version="1.0" encoding="utf-8"?>
<ds:datastoreItem xmlns:ds="http://schemas.openxmlformats.org/officeDocument/2006/customXml" ds:itemID="{AB3A5C47-F9FD-4A4A-AE5B-357A2C34D7C8}">
  <ds:schemaRefs>
    <ds:schemaRef ds:uri="http://schemas.openxmlformats.org/package/2006/metadata/core-properties"/>
    <ds:schemaRef ds:uri="http://purl.org/dc/elements/1.1/"/>
    <ds:schemaRef ds:uri="http://purl.org/dc/terms/"/>
  </ds:schemaRefs>
</ds:datastoreItem>
</file>

<file path=customXml/itemProps11.xml><?xml version="1.0" encoding="utf-8"?>
<ds:datastoreItem xmlns:ds="http://schemas.openxmlformats.org/officeDocument/2006/customXml" ds:itemID="{24C71A03-E747-4248-A909-1FF4DCF040DB}">
  <ds:schemaRefs>
    <ds:schemaRef ds:uri="http://schemas.openxmlformats.org/package/2006/metadata/core-properties"/>
    <ds:schemaRef ds:uri="http://purl.org/dc/elements/1.1/"/>
    <ds:schemaRef ds:uri="http://purl.org/dc/terms/"/>
  </ds:schemaRefs>
</ds:datastoreItem>
</file>

<file path=customXml/itemProps12.xml><?xml version="1.0" encoding="utf-8"?>
<ds:datastoreItem xmlns:ds="http://schemas.openxmlformats.org/officeDocument/2006/customXml" ds:itemID="{EC3FD044-E23D-40E6-92C8-52A4F787A347}">
  <ds:schemaRefs>
    <ds:schemaRef ds:uri="http://schemas.openxmlformats.org/officeDocument/2006/extended-properties"/>
    <ds:schemaRef ds:uri="http://schemas.openxmlformats.org/officeDocument/2006/docPropsVTypes"/>
  </ds:schemaRefs>
</ds:datastoreItem>
</file>

<file path=customXml/itemProps13.xml><?xml version="1.0" encoding="utf-8"?>
<ds:datastoreItem xmlns:ds="http://schemas.openxmlformats.org/officeDocument/2006/customXml" ds:itemID="{56D2B9F0-AA53-4619-B3C4-4016B2FE056C}">
  <ds:schemaRefs>
    <ds:schemaRef ds:uri="http://schemas.openxmlformats.org/officeDocument/2006/bibliography"/>
  </ds:schemaRefs>
</ds:datastoreItem>
</file>

<file path=customXml/itemProps2.xml><?xml version="1.0" encoding="utf-8"?>
<ds:datastoreItem xmlns:ds="http://schemas.openxmlformats.org/officeDocument/2006/customXml" ds:itemID="{86165892-BD66-4D26-B8F7-15B681A14A6C}">
  <ds:schemaRefs>
    <ds:schemaRef ds:uri="http://schemas.openxmlformats.org/officeDocument/2006/extended-properties"/>
    <ds:schemaRef ds:uri="http://schemas.openxmlformats.org/officeDocument/2006/docPropsVTypes"/>
  </ds:schemaRefs>
</ds:datastoreItem>
</file>

<file path=customXml/itemProps3.xml><?xml version="1.0" encoding="utf-8"?>
<ds:datastoreItem xmlns:ds="http://schemas.openxmlformats.org/officeDocument/2006/customXml" ds:itemID="{AFBE7805-5133-40AF-98E1-FD403ACCA62C}">
  <ds:schemaRefs>
    <ds:schemaRef ds:uri="http://schemas.openxmlformats.org/package/2006/metadata/core-properties"/>
    <ds:schemaRef ds:uri="http://purl.org/dc/elements/1.1/"/>
    <ds:schemaRef ds:uri="http://purl.org/dc/terms/"/>
  </ds:schemaRefs>
</ds:datastoreItem>
</file>

<file path=customXml/itemProps4.xml><?xml version="1.0" encoding="utf-8"?>
<ds:datastoreItem xmlns:ds="http://schemas.openxmlformats.org/officeDocument/2006/customXml" ds:itemID="{4A389CF0-3CB6-49AF-9A06-8AAE9396E1FD}">
  <ds:schemaRefs>
    <ds:schemaRef ds:uri="http://schemas.openxmlformats.org/officeDocument/2006/docPropsVTypes"/>
    <ds:schemaRef ds:uri="http://schemas.openxmlformats.org/officeDocument/2006/extended-properties"/>
  </ds:schemaRefs>
</ds:datastoreItem>
</file>

<file path=customXml/itemProps5.xml><?xml version="1.0" encoding="utf-8"?>
<ds:datastoreItem xmlns:ds="http://schemas.openxmlformats.org/officeDocument/2006/customXml" ds:itemID="{9410F281-2B3E-4FA2-83D6-B297F6804B19}">
  <ds:schemaRefs>
    <ds:schemaRef ds:uri="http://schemas.openxmlformats.org/officeDocument/2006/extended-properties"/>
    <ds:schemaRef ds:uri="http://schemas.openxmlformats.org/officeDocument/2006/docPropsVTypes"/>
  </ds:schemaRefs>
</ds:datastoreItem>
</file>

<file path=customXml/itemProps6.xml><?xml version="1.0" encoding="utf-8"?>
<ds:datastoreItem xmlns:ds="http://schemas.openxmlformats.org/officeDocument/2006/customXml" ds:itemID="{CF23257A-B7A0-4F3A-85EC-7145C4CECC86}">
  <ds:schemaRefs>
    <ds:schemaRef ds:uri="http://schemas.openxmlformats.org/package/2006/metadata/core-properties"/>
    <ds:schemaRef ds:uri="http://purl.org/dc/elements/1.1/"/>
    <ds:schemaRef ds:uri="http://purl.org/dc/terms/"/>
  </ds:schemaRefs>
</ds:datastoreItem>
</file>

<file path=customXml/itemProps7.xml><?xml version="1.0" encoding="utf-8"?>
<ds:datastoreItem xmlns:ds="http://schemas.openxmlformats.org/officeDocument/2006/customXml" ds:itemID="{B215F65E-5244-492E-887D-5FB52ED1CA45}">
  <ds:schemaRefs>
    <ds:schemaRef ds:uri="http://schemas.openxmlformats.org/officeDocument/2006/extended-properties"/>
    <ds:schemaRef ds:uri="http://schemas.openxmlformats.org/officeDocument/2006/docPropsVTypes"/>
  </ds:schemaRefs>
</ds:datastoreItem>
</file>

<file path=customXml/itemProps8.xml><?xml version="1.0" encoding="utf-8"?>
<ds:datastoreItem xmlns:ds="http://schemas.openxmlformats.org/officeDocument/2006/customXml" ds:itemID="{1D685B6F-6661-48AF-8DCB-0D545C30C287}">
  <ds:schemaRefs>
    <ds:schemaRef ds:uri="http://schemas.openxmlformats.org/package/2006/metadata/core-properties"/>
    <ds:schemaRef ds:uri="http://purl.org/dc/elements/1.1/"/>
    <ds:schemaRef ds:uri="http://purl.org/dc/terms/"/>
  </ds:schemaRefs>
</ds:datastoreItem>
</file>

<file path=customXml/itemProps9.xml><?xml version="1.0" encoding="utf-8"?>
<ds:datastoreItem xmlns:ds="http://schemas.openxmlformats.org/officeDocument/2006/customXml" ds:itemID="{AF9E87B6-60BB-49D3-8C21-038BE4C87297}">
  <ds:schemaRefs>
    <ds:schemaRef ds:uri="http://schemas.openxmlformats.org/package/2006/metadata/core-properties"/>
    <ds:schemaRef ds:uri="http://purl.org/dc/elements/1.1/"/>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9</Pages>
  <Words>2915</Words>
  <Characters>16622</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19499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Nurlan</cp:lastModifiedBy>
  <cp:revision>52</cp:revision>
  <cp:lastPrinted>2025-04-24T07:09:00Z</cp:lastPrinted>
  <dcterms:created xsi:type="dcterms:W3CDTF">2025-03-14T10:19:00Z</dcterms:created>
  <dcterms:modified xsi:type="dcterms:W3CDTF">2025-04-24T12:19:00Z</dcterms:modified>
</cp:coreProperties>
</file>